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C1" w:rsidRDefault="005737C1" w:rsidP="005737C1">
      <w:pPr>
        <w:framePr w:wrap="none" w:vAnchor="page" w:hAnchor="page" w:x="190" w:y="311"/>
        <w:rPr>
          <w:sz w:val="2"/>
          <w:szCs w:val="2"/>
        </w:rPr>
      </w:pPr>
    </w:p>
    <w:p w:rsidR="005737C1" w:rsidRDefault="005737C1" w:rsidP="008E0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0B99" w:rsidRDefault="008E0B99" w:rsidP="008E0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МІНІСТЕРСТВО ОХОРОНИ ЗДОРОВ</w:t>
      </w:r>
      <w:r w:rsidRPr="00E240B2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Я УКРАЇНИ</w:t>
      </w:r>
    </w:p>
    <w:p w:rsidR="008E0B99" w:rsidRDefault="008E0B99" w:rsidP="008E0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МІНІСТЕРСТВО ОСВІТИ І НАУКИ УКРАЇНИ</w:t>
      </w:r>
    </w:p>
    <w:p w:rsidR="008E0B99" w:rsidRDefault="008E0B99" w:rsidP="008E0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 охорони здоров’я Ізюмський медичний коледж</w:t>
      </w:r>
    </w:p>
    <w:p w:rsidR="008E0B99" w:rsidRDefault="008E0B99" w:rsidP="008E0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Харківської обласної ради</w:t>
      </w:r>
    </w:p>
    <w:p w:rsidR="008668B0" w:rsidRDefault="008668B0" w:rsidP="00866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68B0" w:rsidRDefault="008668B0" w:rsidP="00866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68B0" w:rsidRDefault="008668B0" w:rsidP="00866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68B0" w:rsidRDefault="008668B0" w:rsidP="00866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68B0" w:rsidRDefault="008668B0" w:rsidP="00866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68B0" w:rsidRDefault="008668B0" w:rsidP="00866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A1C7C" w:rsidRDefault="002A1C7C" w:rsidP="00866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A1C7C" w:rsidRDefault="002A1C7C" w:rsidP="00866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A1C7C" w:rsidRDefault="002A1C7C" w:rsidP="00866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68B0" w:rsidRDefault="008668B0" w:rsidP="00866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68B0" w:rsidRDefault="008668B0" w:rsidP="00866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68B0" w:rsidRDefault="008668B0" w:rsidP="00866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68B0" w:rsidRDefault="008668B0" w:rsidP="00866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68B0" w:rsidRPr="008668B0" w:rsidRDefault="008668B0" w:rsidP="008668B0">
      <w:pPr>
        <w:pStyle w:val="10"/>
        <w:shd w:val="clear" w:color="auto" w:fill="auto"/>
        <w:spacing w:before="0"/>
        <w:ind w:left="20"/>
        <w:rPr>
          <w:lang w:val="uk-UA"/>
        </w:rPr>
      </w:pPr>
      <w:bookmarkStart w:id="0" w:name="bookmark0"/>
      <w:r>
        <w:rPr>
          <w:color w:val="000000"/>
          <w:lang w:val="uk-UA" w:eastAsia="uk-UA" w:bidi="uk-UA"/>
        </w:rPr>
        <w:t>ОСВІТНЯ ПРОГРАМА</w:t>
      </w:r>
      <w:bookmarkEnd w:id="0"/>
    </w:p>
    <w:p w:rsidR="008668B0" w:rsidRPr="008668B0" w:rsidRDefault="008668B0" w:rsidP="008668B0">
      <w:pPr>
        <w:pStyle w:val="30"/>
        <w:shd w:val="clear" w:color="auto" w:fill="auto"/>
        <w:spacing w:after="0"/>
        <w:ind w:left="20"/>
        <w:rPr>
          <w:lang w:val="uk-UA"/>
        </w:rPr>
      </w:pPr>
      <w:r>
        <w:rPr>
          <w:color w:val="000000"/>
          <w:lang w:val="uk-UA" w:eastAsia="uk-UA" w:bidi="uk-UA"/>
        </w:rPr>
        <w:t>ПРОФІЛЬНОЇ СЕРЕДНЬОЇ ОСВІТИ ДЛЯ ПІДГОТОВКИ</w:t>
      </w:r>
      <w:r>
        <w:rPr>
          <w:color w:val="000000"/>
          <w:lang w:val="uk-UA" w:eastAsia="uk-UA" w:bidi="uk-UA"/>
        </w:rPr>
        <w:br/>
        <w:t>МОЛОДШИХ СПЕЦІАЛІСТІВ НА ОСНОВІ БАЗОВОЇ</w:t>
      </w:r>
      <w:r>
        <w:rPr>
          <w:color w:val="000000"/>
          <w:lang w:val="uk-UA" w:eastAsia="uk-UA" w:bidi="uk-UA"/>
        </w:rPr>
        <w:br/>
        <w:t>ЗАГАЛЬНОЇ СЕРЕДНЬОЇ ОСВІТИ</w:t>
      </w:r>
      <w:r>
        <w:rPr>
          <w:color w:val="000000"/>
          <w:lang w:val="uk-UA" w:eastAsia="uk-UA" w:bidi="uk-UA"/>
        </w:rPr>
        <w:br/>
        <w:t>ЗІ СПЕЦІАЛЬНОСТІ</w:t>
      </w:r>
      <w:r>
        <w:rPr>
          <w:color w:val="000000"/>
          <w:lang w:val="uk-UA" w:eastAsia="uk-UA" w:bidi="uk-UA"/>
        </w:rPr>
        <w:br/>
        <w:t>223 МЕДСЕСТРИНСТВО</w:t>
      </w:r>
      <w:r w:rsidR="003674F9">
        <w:rPr>
          <w:color w:val="000000"/>
          <w:lang w:val="uk-UA" w:eastAsia="uk-UA" w:bidi="uk-UA"/>
        </w:rPr>
        <w:t xml:space="preserve">, </w:t>
      </w:r>
      <w:r w:rsidR="00C15B43">
        <w:rPr>
          <w:color w:val="000000"/>
          <w:lang w:val="uk-UA" w:eastAsia="uk-UA" w:bidi="uk-UA"/>
        </w:rPr>
        <w:t>СЕСТРА МЕДИЧНА</w:t>
      </w:r>
    </w:p>
    <w:p w:rsidR="008668B0" w:rsidRDefault="008668B0" w:rsidP="00866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68B0" w:rsidRDefault="008668B0" w:rsidP="00866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68B0" w:rsidRDefault="008668B0" w:rsidP="00866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68B0" w:rsidRDefault="008668B0" w:rsidP="00866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68B0" w:rsidRDefault="008668B0" w:rsidP="00866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A1C7C" w:rsidRDefault="002A1C7C" w:rsidP="002A1C7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bookmark1"/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2A1C7C" w:rsidRDefault="002A1C7C" w:rsidP="002A1C7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Педагогічною радою Комунального закладу охорони здоров’я Ізюмського медичного коледжу</w:t>
      </w:r>
    </w:p>
    <w:p w:rsidR="002A1C7C" w:rsidRDefault="002A1C7C" w:rsidP="002A1C7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педагогічної ради</w:t>
      </w:r>
    </w:p>
    <w:p w:rsidR="002A1C7C" w:rsidRDefault="002A1C7C" w:rsidP="002A1C7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 В.П.Кучеренко</w:t>
      </w:r>
    </w:p>
    <w:p w:rsidR="002A1C7C" w:rsidRDefault="002A1C7C" w:rsidP="002A1C7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від «31» серпня 2018 р</w:t>
      </w:r>
      <w:r w:rsidR="009C130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№ 1</w:t>
      </w:r>
    </w:p>
    <w:p w:rsidR="002A1C7C" w:rsidRDefault="002A1C7C" w:rsidP="002A1C7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</w:p>
    <w:p w:rsidR="002A1C7C" w:rsidRDefault="002A1C7C" w:rsidP="002A1C7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Освітн</w:t>
      </w:r>
      <w:r w:rsidR="008E0B99">
        <w:rPr>
          <w:rFonts w:ascii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програма</w:t>
      </w:r>
      <w:r w:rsidR="008E0B99">
        <w:rPr>
          <w:rFonts w:ascii="Times New Roman" w:hAnsi="Times New Roman" w:cs="Times New Roman"/>
          <w:sz w:val="24"/>
          <w:szCs w:val="24"/>
          <w:lang w:val="uk-UA"/>
        </w:rPr>
        <w:t xml:space="preserve"> профільної середньої освіти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вводиться</w:t>
      </w:r>
      <w:r w:rsidR="008E0B9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в дію з 01.09.2018р.</w:t>
      </w:r>
    </w:p>
    <w:p w:rsidR="002A1C7C" w:rsidRDefault="002A1C7C" w:rsidP="002A1C7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_____________В.П.Кучерен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ко</w:t>
      </w:r>
    </w:p>
    <w:p w:rsidR="002A1C7C" w:rsidRDefault="002A1C7C" w:rsidP="002A1C7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 від «31» серпня 2018р. № 180-ак</w:t>
      </w:r>
    </w:p>
    <w:p w:rsidR="002A1C7C" w:rsidRDefault="002A1C7C" w:rsidP="002A1C7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</w:p>
    <w:p w:rsidR="002A1C7C" w:rsidRDefault="002A1C7C" w:rsidP="002A1C7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</w:p>
    <w:p w:rsidR="002A1C7C" w:rsidRDefault="002A1C7C" w:rsidP="002A1C7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</w:p>
    <w:p w:rsidR="002A1C7C" w:rsidRDefault="002A1C7C" w:rsidP="002A1C7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</w:p>
    <w:p w:rsidR="002A1C7C" w:rsidRDefault="002A1C7C" w:rsidP="002A1C7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</w:p>
    <w:p w:rsidR="002A1C7C" w:rsidRDefault="002A1C7C" w:rsidP="002A1C7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</w:p>
    <w:p w:rsidR="002A1C7C" w:rsidRDefault="002A1C7C" w:rsidP="002A1C7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</w:p>
    <w:p w:rsidR="002A1C7C" w:rsidRDefault="002A1C7C" w:rsidP="002A1C7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Ізюм</w:t>
      </w:r>
      <w:r w:rsidR="009C130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2018</w:t>
      </w:r>
    </w:p>
    <w:p w:rsidR="009C130A" w:rsidRDefault="009C130A" w:rsidP="002A1C7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</w:p>
    <w:p w:rsidR="008668B0" w:rsidRPr="008668B0" w:rsidRDefault="008668B0" w:rsidP="008668B0">
      <w:pPr>
        <w:pStyle w:val="22"/>
        <w:shd w:val="clear" w:color="auto" w:fill="auto"/>
        <w:ind w:left="20"/>
        <w:rPr>
          <w:lang w:val="uk-UA"/>
        </w:rPr>
      </w:pPr>
      <w:r>
        <w:rPr>
          <w:color w:val="000000"/>
          <w:lang w:val="uk-UA" w:eastAsia="uk-UA" w:bidi="uk-UA"/>
        </w:rPr>
        <w:lastRenderedPageBreak/>
        <w:t>Освітня програма</w:t>
      </w:r>
      <w:bookmarkEnd w:id="1"/>
    </w:p>
    <w:p w:rsidR="008668B0" w:rsidRDefault="008668B0" w:rsidP="008668B0">
      <w:pPr>
        <w:pStyle w:val="22"/>
        <w:shd w:val="clear" w:color="auto" w:fill="auto"/>
        <w:ind w:left="20"/>
        <w:rPr>
          <w:color w:val="000000"/>
          <w:lang w:val="uk-UA" w:eastAsia="uk-UA" w:bidi="uk-UA"/>
        </w:rPr>
      </w:pPr>
      <w:bookmarkStart w:id="2" w:name="bookmark2"/>
      <w:r>
        <w:rPr>
          <w:color w:val="000000"/>
          <w:lang w:val="uk-UA" w:eastAsia="uk-UA" w:bidi="uk-UA"/>
        </w:rPr>
        <w:t>профільної середньої освіти для підготовки молодших</w:t>
      </w:r>
      <w:r>
        <w:rPr>
          <w:color w:val="000000"/>
          <w:lang w:val="uk-UA" w:eastAsia="uk-UA" w:bidi="uk-UA"/>
        </w:rPr>
        <w:br/>
        <w:t>спеціалістів на основі базової загальної середньої освіти</w:t>
      </w:r>
      <w:r>
        <w:rPr>
          <w:color w:val="000000"/>
          <w:lang w:val="uk-UA" w:eastAsia="uk-UA" w:bidi="uk-UA"/>
        </w:rPr>
        <w:br/>
        <w:t xml:space="preserve">зі спеціальності 223 </w:t>
      </w:r>
      <w:proofErr w:type="spellStart"/>
      <w:r>
        <w:rPr>
          <w:color w:val="000000"/>
          <w:lang w:val="uk-UA" w:eastAsia="uk-UA" w:bidi="uk-UA"/>
        </w:rPr>
        <w:t>Медсестринство</w:t>
      </w:r>
      <w:bookmarkEnd w:id="2"/>
      <w:proofErr w:type="spellEnd"/>
      <w:r w:rsidR="00AC2C4D">
        <w:rPr>
          <w:color w:val="000000"/>
          <w:lang w:val="uk-UA" w:eastAsia="uk-UA" w:bidi="uk-UA"/>
        </w:rPr>
        <w:t>, сестра медична</w:t>
      </w:r>
    </w:p>
    <w:p w:rsidR="008668B0" w:rsidRPr="008668B0" w:rsidRDefault="008668B0" w:rsidP="008668B0">
      <w:pPr>
        <w:pStyle w:val="22"/>
        <w:shd w:val="clear" w:color="auto" w:fill="auto"/>
        <w:ind w:left="20"/>
        <w:rPr>
          <w:lang w:val="uk-UA"/>
        </w:rPr>
      </w:pPr>
    </w:p>
    <w:p w:rsidR="008668B0" w:rsidRPr="008668B0" w:rsidRDefault="008668B0" w:rsidP="008668B0">
      <w:pPr>
        <w:pStyle w:val="20"/>
        <w:shd w:val="clear" w:color="auto" w:fill="auto"/>
        <w:spacing w:after="0"/>
        <w:ind w:firstLine="7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Освітня програма профільної середньої освіти для підготовки молодших спеціалістів на основі базової загальної середньої освіти зі спеціальності 223 </w:t>
      </w:r>
      <w:proofErr w:type="spellStart"/>
      <w:r>
        <w:rPr>
          <w:color w:val="000000"/>
          <w:lang w:val="uk-UA" w:eastAsia="uk-UA" w:bidi="uk-UA"/>
        </w:rPr>
        <w:t>Медсестринство</w:t>
      </w:r>
      <w:proofErr w:type="spellEnd"/>
      <w:r w:rsidR="003674F9">
        <w:rPr>
          <w:color w:val="000000"/>
          <w:lang w:val="uk-UA" w:eastAsia="uk-UA" w:bidi="uk-UA"/>
        </w:rPr>
        <w:t xml:space="preserve">, </w:t>
      </w:r>
      <w:r w:rsidR="00C27103">
        <w:rPr>
          <w:color w:val="000000"/>
          <w:lang w:val="uk-UA" w:eastAsia="uk-UA" w:bidi="uk-UA"/>
        </w:rPr>
        <w:t>сестра медична</w:t>
      </w:r>
      <w:r>
        <w:rPr>
          <w:color w:val="000000"/>
          <w:lang w:val="uk-UA" w:eastAsia="uk-UA" w:bidi="uk-UA"/>
        </w:rPr>
        <w:t xml:space="preserve"> (далі - Освітня програма) розроблена на виконання Закону України «Про освіту», Державного стандарту базової і повної загальної середньої освіти, затвердженого постановою Кабінету Міністрів від 23 листопада 2011 року №1392 (далі - Державний стандарт), та з урахуванням наказу Міністерства освіти і науки України від 20 квітня 2018 року № 408 «Про затвердження типової освітньої програми закладів загальної середньої освіти III ступеня».</w:t>
      </w:r>
    </w:p>
    <w:p w:rsidR="008668B0" w:rsidRPr="003674F9" w:rsidRDefault="008668B0" w:rsidP="008668B0">
      <w:pPr>
        <w:pStyle w:val="20"/>
        <w:shd w:val="clear" w:color="auto" w:fill="auto"/>
        <w:spacing w:after="240"/>
        <w:ind w:firstLine="740"/>
        <w:jc w:val="both"/>
        <w:rPr>
          <w:lang w:val="uk-UA"/>
        </w:rPr>
      </w:pPr>
      <w:r>
        <w:rPr>
          <w:color w:val="000000"/>
          <w:lang w:val="uk-UA" w:eastAsia="uk-UA" w:bidi="uk-UA"/>
        </w:rPr>
        <w:t>Освітня програма розроблена на основі Типової освітньої програми профільної середньої освіти закладів освіти, що здійснюють підготовку молодших спеціалістів на основі базової загальної середньої освіти, затвердженої наказом МОН України від 0</w:t>
      </w:r>
      <w:r w:rsidR="003674F9">
        <w:rPr>
          <w:color w:val="000000"/>
          <w:lang w:val="uk-UA" w:eastAsia="uk-UA" w:bidi="uk-UA"/>
        </w:rPr>
        <w:t>5</w:t>
      </w:r>
      <w:r>
        <w:rPr>
          <w:color w:val="000000"/>
          <w:lang w:val="uk-UA" w:eastAsia="uk-UA" w:bidi="uk-UA"/>
        </w:rPr>
        <w:t>.06.2018 р. № 570.</w:t>
      </w:r>
    </w:p>
    <w:p w:rsidR="008668B0" w:rsidRDefault="008668B0" w:rsidP="008668B0">
      <w:pPr>
        <w:pStyle w:val="60"/>
        <w:shd w:val="clear" w:color="auto" w:fill="auto"/>
        <w:spacing w:before="0"/>
      </w:pPr>
      <w:r>
        <w:rPr>
          <w:color w:val="000000"/>
          <w:lang w:val="uk-UA" w:eastAsia="uk-UA" w:bidi="uk-UA"/>
        </w:rPr>
        <w:t xml:space="preserve">Освітня програма </w:t>
      </w:r>
      <w:r>
        <w:rPr>
          <w:rStyle w:val="61"/>
          <w:b/>
          <w:bCs/>
        </w:rPr>
        <w:t>визначає:</w:t>
      </w:r>
    </w:p>
    <w:p w:rsidR="008668B0" w:rsidRDefault="008668B0" w:rsidP="008668B0">
      <w:pPr>
        <w:pStyle w:val="20"/>
        <w:shd w:val="clear" w:color="auto" w:fill="auto"/>
        <w:spacing w:after="0"/>
        <w:ind w:firstLine="740"/>
        <w:jc w:val="both"/>
      </w:pPr>
      <w:r>
        <w:rPr>
          <w:color w:val="000000"/>
          <w:lang w:val="uk-UA" w:eastAsia="uk-UA" w:bidi="uk-UA"/>
        </w:rPr>
        <w:t>загальний обсяг та структуру навчального навантаження;</w:t>
      </w:r>
    </w:p>
    <w:p w:rsidR="008668B0" w:rsidRDefault="008668B0" w:rsidP="008668B0">
      <w:pPr>
        <w:pStyle w:val="20"/>
        <w:shd w:val="clear" w:color="auto" w:fill="auto"/>
        <w:spacing w:after="0"/>
        <w:ind w:firstLine="740"/>
        <w:jc w:val="both"/>
      </w:pPr>
      <w:r>
        <w:rPr>
          <w:color w:val="000000"/>
          <w:lang w:val="uk-UA" w:eastAsia="uk-UA" w:bidi="uk-UA"/>
        </w:rPr>
        <w:t>пропонований зміст окремих предметів, які мають гриф «Затверджено Міністерством освіти і науки України» і розміщені на офіційному веб-сайті МОН;</w:t>
      </w:r>
    </w:p>
    <w:p w:rsidR="008668B0" w:rsidRDefault="008668B0" w:rsidP="008668B0">
      <w:pPr>
        <w:pStyle w:val="20"/>
        <w:shd w:val="clear" w:color="auto" w:fill="auto"/>
        <w:spacing w:after="0"/>
        <w:ind w:firstLine="740"/>
        <w:jc w:val="both"/>
      </w:pPr>
      <w:r>
        <w:rPr>
          <w:color w:val="000000"/>
          <w:lang w:val="uk-UA" w:eastAsia="uk-UA" w:bidi="uk-UA"/>
        </w:rPr>
        <w:t>форми організації освітнього процесу та інструменти внутрішньої системи забезпечення якості освіти;</w:t>
      </w:r>
    </w:p>
    <w:p w:rsidR="008668B0" w:rsidRDefault="008668B0" w:rsidP="008668B0">
      <w:pPr>
        <w:pStyle w:val="20"/>
        <w:shd w:val="clear" w:color="auto" w:fill="auto"/>
        <w:spacing w:after="240"/>
        <w:ind w:firstLine="740"/>
        <w:jc w:val="both"/>
      </w:pPr>
      <w:r>
        <w:rPr>
          <w:color w:val="000000"/>
          <w:lang w:val="uk-UA" w:eastAsia="uk-UA" w:bidi="uk-UA"/>
        </w:rPr>
        <w:t>вимоги до осіб, які можуть розпочати навчання за цією Освітньою програмою.</w:t>
      </w:r>
    </w:p>
    <w:p w:rsidR="008668B0" w:rsidRDefault="008668B0" w:rsidP="008668B0">
      <w:pPr>
        <w:pStyle w:val="60"/>
        <w:shd w:val="clear" w:color="auto" w:fill="auto"/>
        <w:spacing w:before="0"/>
      </w:pPr>
      <w:r>
        <w:rPr>
          <w:color w:val="000000"/>
          <w:lang w:val="uk-UA" w:eastAsia="uk-UA" w:bidi="uk-UA"/>
        </w:rPr>
        <w:t>Загальний обсяг та структура навчального навантаження.</w:t>
      </w:r>
    </w:p>
    <w:p w:rsidR="008668B0" w:rsidRDefault="008668B0" w:rsidP="008668B0">
      <w:pPr>
        <w:pStyle w:val="20"/>
        <w:shd w:val="clear" w:color="auto" w:fill="auto"/>
        <w:spacing w:after="0"/>
        <w:ind w:firstLine="740"/>
        <w:jc w:val="both"/>
      </w:pPr>
      <w:r>
        <w:rPr>
          <w:color w:val="000000"/>
          <w:lang w:val="uk-UA" w:eastAsia="uk-UA" w:bidi="uk-UA"/>
        </w:rPr>
        <w:t>Загальний обсяг навчального навантаження для студентів І-ІІ курсів</w:t>
      </w:r>
      <w:r w:rsidR="00E94E76">
        <w:rPr>
          <w:color w:val="000000"/>
          <w:lang w:val="uk-UA" w:eastAsia="uk-UA" w:bidi="uk-UA"/>
        </w:rPr>
        <w:t xml:space="preserve"> медичного коледжу</w:t>
      </w:r>
      <w:r>
        <w:rPr>
          <w:color w:val="000000"/>
          <w:lang w:val="uk-UA" w:eastAsia="uk-UA" w:bidi="uk-UA"/>
        </w:rPr>
        <w:t xml:space="preserve"> у частині профільної середньої освіти, яке фінансується, складає 2660 годин.</w:t>
      </w:r>
    </w:p>
    <w:p w:rsidR="008668B0" w:rsidRDefault="003674F9" w:rsidP="008668B0">
      <w:pPr>
        <w:pStyle w:val="20"/>
        <w:shd w:val="clear" w:color="auto" w:fill="auto"/>
        <w:spacing w:after="0"/>
        <w:ind w:firstLine="740"/>
        <w:jc w:val="both"/>
      </w:pPr>
      <w:r>
        <w:rPr>
          <w:color w:val="000000"/>
          <w:lang w:val="uk-UA" w:eastAsia="uk-UA" w:bidi="uk-UA"/>
        </w:rPr>
        <w:t>Відповідно до типової освітньої програми профільної середньої освіти, затвердженої наказом Міністерства освіти і науки України від 05.06.2018р. № 570 г</w:t>
      </w:r>
      <w:r w:rsidR="008668B0">
        <w:rPr>
          <w:color w:val="000000"/>
          <w:lang w:val="uk-UA" w:eastAsia="uk-UA" w:bidi="uk-UA"/>
        </w:rPr>
        <w:t>раничн</w:t>
      </w:r>
      <w:r>
        <w:rPr>
          <w:color w:val="000000"/>
          <w:lang w:val="uk-UA" w:eastAsia="uk-UA" w:bidi="uk-UA"/>
        </w:rPr>
        <w:t>е</w:t>
      </w:r>
      <w:r w:rsidR="008668B0">
        <w:rPr>
          <w:color w:val="000000"/>
          <w:lang w:val="uk-UA" w:eastAsia="uk-UA" w:bidi="uk-UA"/>
        </w:rPr>
        <w:t xml:space="preserve"> тижневе навантаження на студента </w:t>
      </w:r>
      <w:r w:rsidR="008668B0">
        <w:rPr>
          <w:rStyle w:val="23"/>
        </w:rPr>
        <w:t xml:space="preserve">І-ІІ </w:t>
      </w:r>
      <w:r w:rsidR="008668B0">
        <w:rPr>
          <w:color w:val="000000"/>
          <w:lang w:val="uk-UA" w:eastAsia="uk-UA" w:bidi="uk-UA"/>
        </w:rPr>
        <w:t xml:space="preserve">курсів у частині профільної середньої освіти складає </w:t>
      </w:r>
      <w:r>
        <w:rPr>
          <w:color w:val="000000"/>
          <w:lang w:val="uk-UA" w:eastAsia="uk-UA" w:bidi="uk-UA"/>
        </w:rPr>
        <w:t xml:space="preserve">для студентів медичних спеціальностей </w:t>
      </w:r>
      <w:r w:rsidR="008668B0">
        <w:rPr>
          <w:color w:val="000000"/>
          <w:lang w:val="uk-UA" w:eastAsia="uk-UA" w:bidi="uk-UA"/>
        </w:rPr>
        <w:t>3</w:t>
      </w:r>
      <w:r>
        <w:rPr>
          <w:color w:val="000000"/>
          <w:lang w:val="uk-UA" w:eastAsia="uk-UA" w:bidi="uk-UA"/>
        </w:rPr>
        <w:t>6</w:t>
      </w:r>
      <w:r w:rsidR="008668B0">
        <w:rPr>
          <w:color w:val="000000"/>
          <w:lang w:val="uk-UA" w:eastAsia="uk-UA" w:bidi="uk-UA"/>
        </w:rPr>
        <w:t xml:space="preserve"> годин</w:t>
      </w:r>
      <w:r>
        <w:rPr>
          <w:color w:val="000000"/>
          <w:lang w:val="uk-UA" w:eastAsia="uk-UA" w:bidi="uk-UA"/>
        </w:rPr>
        <w:t xml:space="preserve"> (лист МОН від 06.09.2018 № 1/9-538</w:t>
      </w:r>
      <w:r w:rsidR="008668B0">
        <w:rPr>
          <w:color w:val="000000"/>
          <w:lang w:val="uk-UA" w:eastAsia="uk-UA" w:bidi="uk-UA"/>
        </w:rPr>
        <w:t>. Частина навчальних годин з предмету "Фізична культура" (2 години на тиждень) не враховуються при визначенні гранично допустимого тижневого навантаження студентів.</w:t>
      </w:r>
    </w:p>
    <w:p w:rsidR="008668B0" w:rsidRPr="008668B0" w:rsidRDefault="008668B0" w:rsidP="008668B0">
      <w:pPr>
        <w:pStyle w:val="20"/>
        <w:shd w:val="clear" w:color="auto" w:fill="auto"/>
        <w:spacing w:after="0"/>
        <w:ind w:firstLine="709"/>
        <w:jc w:val="both"/>
        <w:rPr>
          <w:lang w:val="uk-UA"/>
        </w:rPr>
      </w:pPr>
      <w:r>
        <w:rPr>
          <w:color w:val="000000"/>
          <w:lang w:val="uk-UA" w:eastAsia="uk-UA" w:bidi="uk-UA"/>
        </w:rPr>
        <w:t>Освітня програма та відповідний навчальний план профільної середньої освіти розробл</w:t>
      </w:r>
      <w:r w:rsidR="00E94E76">
        <w:rPr>
          <w:color w:val="000000"/>
          <w:lang w:val="uk-UA" w:eastAsia="uk-UA" w:bidi="uk-UA"/>
        </w:rPr>
        <w:t>ено</w:t>
      </w:r>
      <w:r>
        <w:rPr>
          <w:color w:val="000000"/>
          <w:lang w:val="uk-UA" w:eastAsia="uk-UA" w:bidi="uk-UA"/>
        </w:rPr>
        <w:t xml:space="preserve"> відповідно до статті 15 Закону України «Про загальну середню освіту» та Державного стандарту. Вони передбачають години на вивчення базових предметів, вибірково-обов’язкових предметів, профільних предметів і спеціальних курсів. </w:t>
      </w:r>
      <w:r w:rsidR="00E94E76">
        <w:rPr>
          <w:color w:val="000000"/>
          <w:lang w:val="uk-UA" w:eastAsia="uk-UA" w:bidi="uk-UA"/>
        </w:rPr>
        <w:t>П</w:t>
      </w:r>
      <w:r>
        <w:rPr>
          <w:color w:val="000000"/>
          <w:lang w:val="uk-UA" w:eastAsia="uk-UA" w:bidi="uk-UA"/>
        </w:rPr>
        <w:t xml:space="preserve">ерелік предметів з блоку вибірково-обов’язкових, профільних та спеціальних курсів сформовано з </w:t>
      </w:r>
      <w:r w:rsidR="002C71D3">
        <w:rPr>
          <w:color w:val="000000"/>
          <w:lang w:val="uk-UA" w:eastAsia="uk-UA" w:bidi="uk-UA"/>
        </w:rPr>
        <w:t>інформатики</w:t>
      </w:r>
      <w:r w:rsidR="000F4E93">
        <w:rPr>
          <w:color w:val="000000"/>
          <w:lang w:val="uk-UA" w:eastAsia="uk-UA" w:bidi="uk-UA"/>
        </w:rPr>
        <w:t>, основ медичної інформатики</w:t>
      </w:r>
      <w:r w:rsidR="002C71D3">
        <w:rPr>
          <w:color w:val="000000"/>
          <w:lang w:val="uk-UA" w:eastAsia="uk-UA" w:bidi="uk-UA"/>
        </w:rPr>
        <w:t>, технології (</w:t>
      </w:r>
      <w:r w:rsidR="000F4E93">
        <w:rPr>
          <w:color w:val="000000"/>
          <w:lang w:val="uk-UA" w:eastAsia="uk-UA" w:bidi="uk-UA"/>
        </w:rPr>
        <w:t xml:space="preserve">основи </w:t>
      </w:r>
      <w:proofErr w:type="spellStart"/>
      <w:r w:rsidR="000F4E93">
        <w:rPr>
          <w:color w:val="000000"/>
          <w:lang w:val="uk-UA" w:eastAsia="uk-UA" w:bidi="uk-UA"/>
        </w:rPr>
        <w:t>медсестринства</w:t>
      </w:r>
      <w:proofErr w:type="spellEnd"/>
      <w:r w:rsidR="002C71D3">
        <w:rPr>
          <w:color w:val="000000"/>
          <w:lang w:val="uk-UA" w:eastAsia="uk-UA" w:bidi="uk-UA"/>
        </w:rPr>
        <w:t xml:space="preserve">) </w:t>
      </w:r>
      <w:r>
        <w:rPr>
          <w:color w:val="000000"/>
          <w:lang w:val="uk-UA" w:eastAsia="uk-UA" w:bidi="uk-UA"/>
        </w:rPr>
        <w:t>з яких здійснюється підготовка за освітньо-кваліфікаційним рівнем молодшого спеціаліста.</w:t>
      </w:r>
    </w:p>
    <w:p w:rsidR="008668B0" w:rsidRDefault="008668B0" w:rsidP="008668B0">
      <w:pPr>
        <w:pStyle w:val="20"/>
        <w:shd w:val="clear" w:color="auto" w:fill="auto"/>
        <w:spacing w:after="0"/>
        <w:ind w:firstLine="740"/>
        <w:jc w:val="both"/>
      </w:pPr>
      <w:r>
        <w:rPr>
          <w:color w:val="000000"/>
          <w:lang w:val="uk-UA" w:eastAsia="uk-UA" w:bidi="uk-UA"/>
        </w:rPr>
        <w:t xml:space="preserve">Перелік предметів та кількість годин на їх вивчення наведено в додатку. Результати навчання, які виходять за рамки Державного стандарту, зараховуються в результатах навчання за освітньо-професійною програмою молодшого спеціаліста, </w:t>
      </w:r>
      <w:r>
        <w:rPr>
          <w:color w:val="000000"/>
          <w:lang w:val="uk-UA" w:eastAsia="uk-UA" w:bidi="uk-UA"/>
        </w:rPr>
        <w:lastRenderedPageBreak/>
        <w:t>обсяги яких визначаються у кредитах ЄКТС та зараховуються в дисциплінах навчального плану підготовки за освітньо-кваліфікаційним рівнем молодшого спеціаліста.</w:t>
      </w:r>
    </w:p>
    <w:p w:rsidR="008668B0" w:rsidRDefault="008668B0" w:rsidP="008668B0">
      <w:pPr>
        <w:pStyle w:val="20"/>
        <w:shd w:val="clear" w:color="auto" w:fill="auto"/>
        <w:spacing w:after="0"/>
        <w:ind w:firstLine="740"/>
        <w:jc w:val="both"/>
      </w:pPr>
      <w:r>
        <w:rPr>
          <w:rStyle w:val="23"/>
        </w:rPr>
        <w:t xml:space="preserve">Очікувані результати навчання здобувачів освіти. </w:t>
      </w:r>
      <w:r>
        <w:rPr>
          <w:color w:val="000000"/>
          <w:lang w:val="uk-UA" w:eastAsia="uk-UA" w:bidi="uk-UA"/>
        </w:rPr>
        <w:t xml:space="preserve">Відповідно до мети та загальних цілей, окреслених у Державному стандарті, визначено завдання, які має реалізувати викладач у рамках кожної освітньої галузі. Результати навчання повинні робити внесок у формування ключових </w:t>
      </w:r>
      <w:r>
        <w:rPr>
          <w:color w:val="000000"/>
          <w:lang w:eastAsia="ru-RU" w:bidi="ru-RU"/>
        </w:rPr>
        <w:t xml:space="preserve">компетентностей </w:t>
      </w:r>
      <w:r>
        <w:rPr>
          <w:color w:val="000000"/>
          <w:lang w:val="uk-UA" w:eastAsia="uk-UA" w:bidi="uk-UA"/>
        </w:rPr>
        <w:t>здобувачів освітньо-кваліфікаційного рівня молодшого спеціаліста.</w:t>
      </w:r>
    </w:p>
    <w:p w:rsidR="008668B0" w:rsidRDefault="008668B0" w:rsidP="008668B0">
      <w:pPr>
        <w:pStyle w:val="20"/>
        <w:shd w:val="clear" w:color="auto" w:fill="auto"/>
        <w:spacing w:after="0"/>
        <w:ind w:firstLine="740"/>
        <w:jc w:val="both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6202"/>
      </w:tblGrid>
      <w:tr w:rsidR="008668B0" w:rsidTr="008668B0">
        <w:tc>
          <w:tcPr>
            <w:tcW w:w="959" w:type="dxa"/>
            <w:vAlign w:val="bottom"/>
          </w:tcPr>
          <w:p w:rsidR="008668B0" w:rsidRPr="008668B0" w:rsidRDefault="008668B0" w:rsidP="008668B0">
            <w:pPr>
              <w:pStyle w:val="20"/>
              <w:shd w:val="clear" w:color="auto" w:fill="auto"/>
              <w:spacing w:after="60" w:line="260" w:lineRule="exact"/>
              <w:rPr>
                <w:b/>
              </w:rPr>
            </w:pPr>
            <w:r w:rsidRPr="008668B0">
              <w:rPr>
                <w:b/>
              </w:rPr>
              <w:t>№</w:t>
            </w:r>
          </w:p>
          <w:p w:rsidR="008668B0" w:rsidRPr="008668B0" w:rsidRDefault="008668B0" w:rsidP="008668B0">
            <w:pPr>
              <w:pStyle w:val="20"/>
              <w:shd w:val="clear" w:color="auto" w:fill="auto"/>
              <w:spacing w:before="60" w:after="0" w:line="260" w:lineRule="exact"/>
              <w:rPr>
                <w:b/>
              </w:rPr>
            </w:pPr>
            <w:r w:rsidRPr="008668B0">
              <w:rPr>
                <w:b/>
              </w:rPr>
              <w:t>з/</w:t>
            </w:r>
            <w:proofErr w:type="gramStart"/>
            <w:r w:rsidRPr="008668B0">
              <w:rPr>
                <w:b/>
              </w:rPr>
              <w:t>п</w:t>
            </w:r>
            <w:proofErr w:type="gramEnd"/>
          </w:p>
        </w:tc>
        <w:tc>
          <w:tcPr>
            <w:tcW w:w="2693" w:type="dxa"/>
            <w:vAlign w:val="bottom"/>
          </w:tcPr>
          <w:p w:rsidR="008668B0" w:rsidRPr="008668B0" w:rsidRDefault="008668B0" w:rsidP="008668B0">
            <w:pPr>
              <w:pStyle w:val="20"/>
              <w:shd w:val="clear" w:color="auto" w:fill="auto"/>
              <w:spacing w:after="60" w:line="260" w:lineRule="exact"/>
              <w:rPr>
                <w:b/>
              </w:rPr>
            </w:pPr>
            <w:r w:rsidRPr="008668B0">
              <w:rPr>
                <w:rStyle w:val="23"/>
              </w:rPr>
              <w:t>Ключові</w:t>
            </w:r>
          </w:p>
          <w:p w:rsidR="008668B0" w:rsidRPr="008668B0" w:rsidRDefault="008668B0" w:rsidP="008668B0">
            <w:pPr>
              <w:pStyle w:val="20"/>
              <w:shd w:val="clear" w:color="auto" w:fill="auto"/>
              <w:spacing w:before="60" w:after="0" w:line="260" w:lineRule="exact"/>
              <w:rPr>
                <w:b/>
              </w:rPr>
            </w:pPr>
            <w:r w:rsidRPr="008668B0">
              <w:rPr>
                <w:rStyle w:val="23"/>
              </w:rPr>
              <w:t>компетентності</w:t>
            </w:r>
          </w:p>
        </w:tc>
        <w:tc>
          <w:tcPr>
            <w:tcW w:w="6202" w:type="dxa"/>
          </w:tcPr>
          <w:p w:rsidR="008668B0" w:rsidRPr="008668B0" w:rsidRDefault="008668B0" w:rsidP="008668B0">
            <w:pPr>
              <w:pStyle w:val="20"/>
              <w:shd w:val="clear" w:color="auto" w:fill="auto"/>
              <w:spacing w:after="0" w:line="260" w:lineRule="exact"/>
              <w:rPr>
                <w:b/>
              </w:rPr>
            </w:pPr>
            <w:r w:rsidRPr="008668B0">
              <w:rPr>
                <w:rStyle w:val="23"/>
              </w:rPr>
              <w:t>Компоненти</w:t>
            </w:r>
          </w:p>
        </w:tc>
      </w:tr>
      <w:tr w:rsidR="008668B0" w:rsidTr="008668B0">
        <w:tc>
          <w:tcPr>
            <w:tcW w:w="959" w:type="dxa"/>
          </w:tcPr>
          <w:p w:rsidR="008668B0" w:rsidRDefault="00512FF3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93" w:type="dxa"/>
          </w:tcPr>
          <w:p w:rsidR="008668B0" w:rsidRDefault="008668B0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Спілкування державною (і рідною – у разі відмінності) мовами</w:t>
            </w:r>
          </w:p>
        </w:tc>
        <w:tc>
          <w:tcPr>
            <w:tcW w:w="6202" w:type="dxa"/>
          </w:tcPr>
          <w:p w:rsidR="008668B0" w:rsidRDefault="008668B0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 w:rsidRPr="008668B0">
              <w:rPr>
                <w:b/>
                <w:i/>
                <w:lang w:val="uk-UA"/>
              </w:rPr>
              <w:t>Уміння:</w:t>
            </w:r>
            <w:r>
              <w:rPr>
                <w:lang w:val="uk-UA"/>
              </w:rPr>
              <w:t xml:space="preserve"> ставити запитання і розпізнавати проблему;</w:t>
            </w:r>
          </w:p>
          <w:p w:rsidR="008668B0" w:rsidRDefault="008668B0" w:rsidP="008668B0">
            <w:pPr>
              <w:pStyle w:val="20"/>
              <w:shd w:val="clear" w:color="auto" w:fill="auto"/>
              <w:spacing w:after="0"/>
              <w:jc w:val="both"/>
            </w:pPr>
            <w:r>
              <w:rPr>
                <w:lang w:val="uk-UA"/>
              </w:rPr>
              <w:t xml:space="preserve">міркувати, робити висновки на основі інформації, поданої в різних формах (у текстовій формі, таблицях, діаграмах, на графіках); розуміти, пояснювати і перетворювати тексти задач (усно і письмово), </w:t>
            </w:r>
            <w:r w:rsidRPr="008668B0">
              <w:rPr>
                <w:lang w:val="uk-UA"/>
              </w:rPr>
              <w:t xml:space="preserve">грамотно висловлюватися рідною мовою; доречно та коректно вживати в мовленні термінологію </w:t>
            </w:r>
            <w:r>
              <w:t xml:space="preserve">3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предметів</w:t>
            </w:r>
            <w:proofErr w:type="spellEnd"/>
            <w:r>
              <w:t xml:space="preserve">, </w:t>
            </w:r>
            <w:proofErr w:type="spellStart"/>
            <w:r>
              <w:t>чітко</w:t>
            </w:r>
            <w:proofErr w:type="spellEnd"/>
            <w:r>
              <w:t xml:space="preserve">, </w:t>
            </w:r>
            <w:proofErr w:type="spellStart"/>
            <w:r>
              <w:t>лаконічно</w:t>
            </w:r>
            <w:proofErr w:type="spellEnd"/>
            <w:r>
              <w:t xml:space="preserve"> та </w:t>
            </w:r>
            <w:proofErr w:type="spellStart"/>
            <w:r>
              <w:t>зрозуміло</w:t>
            </w:r>
            <w:proofErr w:type="spellEnd"/>
            <w:r>
              <w:t xml:space="preserve"> </w:t>
            </w:r>
            <w:proofErr w:type="spellStart"/>
            <w:r>
              <w:t>формулювати</w:t>
            </w:r>
            <w:proofErr w:type="spellEnd"/>
            <w:r>
              <w:t xml:space="preserve"> думку, </w:t>
            </w:r>
            <w:proofErr w:type="spellStart"/>
            <w:r>
              <w:t>аргументувати</w:t>
            </w:r>
            <w:proofErr w:type="spellEnd"/>
            <w:r>
              <w:t xml:space="preserve">, </w:t>
            </w:r>
            <w:proofErr w:type="spellStart"/>
            <w:r>
              <w:t>доводити</w:t>
            </w:r>
            <w:proofErr w:type="spellEnd"/>
            <w:r>
              <w:t xml:space="preserve"> </w:t>
            </w:r>
            <w:proofErr w:type="spellStart"/>
            <w:r>
              <w:t>правильність</w:t>
            </w:r>
            <w:proofErr w:type="spellEnd"/>
            <w:r>
              <w:t xml:space="preserve"> </w:t>
            </w:r>
            <w:proofErr w:type="spellStart"/>
            <w:r>
              <w:t>тверджень</w:t>
            </w:r>
            <w:proofErr w:type="spellEnd"/>
            <w:r>
              <w:t xml:space="preserve">; </w:t>
            </w:r>
            <w:proofErr w:type="spellStart"/>
            <w:r>
              <w:t>уникнення</w:t>
            </w:r>
            <w:proofErr w:type="spellEnd"/>
            <w:r>
              <w:t xml:space="preserve"> </w:t>
            </w:r>
            <w:proofErr w:type="spellStart"/>
            <w:r>
              <w:t>невнормованих</w:t>
            </w:r>
            <w:proofErr w:type="spellEnd"/>
            <w:r>
              <w:t xml:space="preserve"> </w:t>
            </w:r>
            <w:proofErr w:type="spellStart"/>
            <w:r>
              <w:t>іншомовних</w:t>
            </w:r>
            <w:proofErr w:type="spellEnd"/>
            <w:r>
              <w:t xml:space="preserve"> </w:t>
            </w:r>
            <w:proofErr w:type="spellStart"/>
            <w:r>
              <w:t>запозичень</w:t>
            </w:r>
            <w:proofErr w:type="spellEnd"/>
            <w:r>
              <w:t xml:space="preserve"> у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спілкуванні</w:t>
            </w:r>
            <w:proofErr w:type="spellEnd"/>
            <w:r>
              <w:t xml:space="preserve"> на тематику </w:t>
            </w:r>
            <w:proofErr w:type="spellStart"/>
            <w:r>
              <w:t>окремого</w:t>
            </w:r>
            <w:proofErr w:type="spellEnd"/>
            <w:r>
              <w:t xml:space="preserve"> предмета; </w:t>
            </w:r>
            <w:proofErr w:type="spellStart"/>
            <w:r>
              <w:t>поповнювати</w:t>
            </w:r>
            <w:proofErr w:type="spellEnd"/>
            <w:r>
              <w:t xml:space="preserve"> </w:t>
            </w:r>
            <w:proofErr w:type="spellStart"/>
            <w:r>
              <w:t>свій</w:t>
            </w:r>
            <w:proofErr w:type="spellEnd"/>
            <w:r>
              <w:t xml:space="preserve"> </w:t>
            </w:r>
            <w:proofErr w:type="spellStart"/>
            <w:r>
              <w:t>словниковий</w:t>
            </w:r>
            <w:proofErr w:type="spellEnd"/>
            <w:r>
              <w:t xml:space="preserve"> запас.</w:t>
            </w:r>
          </w:p>
          <w:p w:rsidR="008668B0" w:rsidRDefault="008668B0" w:rsidP="008668B0">
            <w:pPr>
              <w:pStyle w:val="20"/>
              <w:shd w:val="clear" w:color="auto" w:fill="auto"/>
              <w:spacing w:after="0"/>
              <w:jc w:val="both"/>
            </w:pPr>
            <w:r>
              <w:rPr>
                <w:rStyle w:val="24"/>
              </w:rPr>
              <w:t>Ставлення:</w:t>
            </w:r>
            <w:r>
              <w:t xml:space="preserve"> </w:t>
            </w:r>
            <w:proofErr w:type="spellStart"/>
            <w:r>
              <w:t>розуміння</w:t>
            </w:r>
            <w:proofErr w:type="spellEnd"/>
            <w:r>
              <w:t xml:space="preserve"> </w:t>
            </w:r>
            <w:proofErr w:type="spellStart"/>
            <w:r>
              <w:t>важливості</w:t>
            </w:r>
            <w:proofErr w:type="spellEnd"/>
            <w:r>
              <w:t xml:space="preserve"> </w:t>
            </w:r>
            <w:proofErr w:type="spellStart"/>
            <w:r>
              <w:t>чітких</w:t>
            </w:r>
            <w:proofErr w:type="spellEnd"/>
            <w:r>
              <w:t xml:space="preserve"> та </w:t>
            </w:r>
            <w:proofErr w:type="spellStart"/>
            <w:r>
              <w:t>лаконічних</w:t>
            </w:r>
            <w:proofErr w:type="spellEnd"/>
            <w:r>
              <w:t xml:space="preserve"> </w:t>
            </w:r>
            <w:proofErr w:type="spellStart"/>
            <w:r>
              <w:t>формулювань</w:t>
            </w:r>
            <w:proofErr w:type="spellEnd"/>
            <w:r>
              <w:t>.</w:t>
            </w:r>
          </w:p>
          <w:p w:rsidR="008668B0" w:rsidRPr="008668B0" w:rsidRDefault="008668B0" w:rsidP="008668B0">
            <w:pPr>
              <w:pStyle w:val="20"/>
              <w:shd w:val="clear" w:color="auto" w:fill="auto"/>
              <w:spacing w:after="0"/>
              <w:ind w:left="143"/>
              <w:jc w:val="both"/>
              <w:rPr>
                <w:lang w:val="uk-UA"/>
              </w:rPr>
            </w:pPr>
            <w:r>
              <w:rPr>
                <w:rStyle w:val="24"/>
              </w:rPr>
              <w:t>Навчальні ресурси:</w:t>
            </w:r>
            <w:r>
              <w:t xml:space="preserve"> </w:t>
            </w:r>
            <w:proofErr w:type="spellStart"/>
            <w:r>
              <w:t>означення</w:t>
            </w:r>
            <w:proofErr w:type="spellEnd"/>
            <w:r>
              <w:t xml:space="preserve"> понять, </w:t>
            </w:r>
            <w:proofErr w:type="spellStart"/>
            <w:r>
              <w:t>формулювання</w:t>
            </w:r>
            <w:proofErr w:type="spellEnd"/>
            <w:r>
              <w:t xml:space="preserve"> </w:t>
            </w:r>
            <w:proofErr w:type="spellStart"/>
            <w:r>
              <w:t>властивостей</w:t>
            </w:r>
            <w:proofErr w:type="spellEnd"/>
            <w:r>
              <w:t xml:space="preserve">, </w:t>
            </w:r>
            <w:proofErr w:type="spellStart"/>
            <w:r>
              <w:t>доведення</w:t>
            </w:r>
            <w:proofErr w:type="spellEnd"/>
            <w:r>
              <w:t xml:space="preserve"> правил, теорем</w:t>
            </w:r>
            <w:r>
              <w:rPr>
                <w:lang w:val="uk-UA"/>
              </w:rPr>
              <w:t>.</w:t>
            </w:r>
          </w:p>
        </w:tc>
      </w:tr>
      <w:tr w:rsidR="008668B0" w:rsidTr="008668B0">
        <w:tc>
          <w:tcPr>
            <w:tcW w:w="959" w:type="dxa"/>
          </w:tcPr>
          <w:p w:rsidR="008668B0" w:rsidRDefault="00512FF3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93" w:type="dxa"/>
          </w:tcPr>
          <w:p w:rsidR="008668B0" w:rsidRDefault="008668B0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Спілкування іноземними мовами</w:t>
            </w:r>
          </w:p>
        </w:tc>
        <w:tc>
          <w:tcPr>
            <w:tcW w:w="6202" w:type="dxa"/>
          </w:tcPr>
          <w:p w:rsidR="008668B0" w:rsidRPr="008668B0" w:rsidRDefault="008668B0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rStyle w:val="24"/>
              </w:rPr>
              <w:t>Уміння:</w:t>
            </w:r>
            <w:r w:rsidRPr="008668B0">
              <w:rPr>
                <w:lang w:val="uk-UA"/>
              </w:rPr>
              <w:t xml:space="preserve"> здійснювати спілкування в межах сфер, тем і ситуацій, визначених чинною навчальною програмою; розуміти на слух зміст автентичних текстів; читати і розуміти автентичні тексти різних жанрів і видів із різним рівнем розуміння змісту; здійснювати спілкування у письмовій формі відповідно до поставлених завдань; використовувати у разі потреби невербальні засоби спілкування за умови дефіциту наявних мовних засобів; обирати й застосовувати доцільні комунікативні стратегії відповідно до різних потреб.</w:t>
            </w:r>
          </w:p>
          <w:p w:rsidR="008668B0" w:rsidRPr="008668B0" w:rsidRDefault="008668B0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rStyle w:val="24"/>
              </w:rPr>
              <w:t>Ставлення:</w:t>
            </w:r>
            <w:r w:rsidRPr="008668B0">
              <w:rPr>
                <w:lang w:val="uk-UA"/>
              </w:rPr>
              <w:t xml:space="preserve"> критично оцінювати інформацію та використовувати її для різних потреб; висловлювати свої думки, почуття та ставлення; ефективно взаємодіяти з іншими усно, письмово та за допомогою засобів електронного спілкування; ефективно користуватися навчальними стратегіями для самостійного вивчення іноземних мов; адекватно </w:t>
            </w:r>
            <w:r w:rsidRPr="008668B0">
              <w:rPr>
                <w:lang w:val="uk-UA"/>
              </w:rPr>
              <w:lastRenderedPageBreak/>
              <w:t>використовувати досвід, набутий у вивченні рідної мови та інших навчальних предметів, розглядаючи його як засіб усвідомленого оволодіння іноземною мовою.</w:t>
            </w:r>
          </w:p>
          <w:p w:rsidR="008668B0" w:rsidRDefault="008668B0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rStyle w:val="24"/>
              </w:rPr>
              <w:t>Навчальні ресурси:</w:t>
            </w:r>
            <w:r>
              <w:t xml:space="preserve"> </w:t>
            </w:r>
            <w:proofErr w:type="spellStart"/>
            <w:r>
              <w:t>підручники</w:t>
            </w:r>
            <w:proofErr w:type="spellEnd"/>
            <w:r>
              <w:t xml:space="preserve">, словники, </w:t>
            </w:r>
            <w:proofErr w:type="spellStart"/>
            <w:r>
              <w:t>довідкова</w:t>
            </w:r>
            <w:proofErr w:type="spellEnd"/>
            <w:r>
              <w:t xml:space="preserve"> </w:t>
            </w:r>
            <w:proofErr w:type="spellStart"/>
            <w:r>
              <w:t>література</w:t>
            </w:r>
            <w:proofErr w:type="spellEnd"/>
            <w:r>
              <w:t xml:space="preserve">, </w:t>
            </w:r>
            <w:proofErr w:type="spellStart"/>
            <w:r>
              <w:t>мультимедійні</w:t>
            </w:r>
            <w:proofErr w:type="spellEnd"/>
            <w:r>
              <w:t xml:space="preserve"> </w:t>
            </w:r>
            <w:proofErr w:type="spellStart"/>
            <w:r>
              <w:t>засоби</w:t>
            </w:r>
            <w:proofErr w:type="spellEnd"/>
            <w:r>
              <w:t xml:space="preserve">, </w:t>
            </w:r>
            <w:proofErr w:type="spellStart"/>
            <w:r>
              <w:t>адаптовані</w:t>
            </w:r>
            <w:proofErr w:type="spellEnd"/>
            <w:r>
              <w:t xml:space="preserve"> </w:t>
            </w:r>
            <w:proofErr w:type="spellStart"/>
            <w:r>
              <w:t>іншомовні</w:t>
            </w:r>
            <w:proofErr w:type="spellEnd"/>
            <w:r>
              <w:t xml:space="preserve"> </w:t>
            </w:r>
            <w:proofErr w:type="spellStart"/>
            <w:r>
              <w:t>тексти</w:t>
            </w:r>
            <w:proofErr w:type="spellEnd"/>
            <w:r>
              <w:t>.</w:t>
            </w:r>
          </w:p>
        </w:tc>
      </w:tr>
      <w:tr w:rsidR="008668B0" w:rsidTr="008668B0">
        <w:tc>
          <w:tcPr>
            <w:tcW w:w="959" w:type="dxa"/>
          </w:tcPr>
          <w:p w:rsidR="008668B0" w:rsidRDefault="00512FF3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2693" w:type="dxa"/>
          </w:tcPr>
          <w:p w:rsidR="008668B0" w:rsidRDefault="008668B0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Математична компетентність</w:t>
            </w:r>
          </w:p>
        </w:tc>
        <w:tc>
          <w:tcPr>
            <w:tcW w:w="6202" w:type="dxa"/>
          </w:tcPr>
          <w:p w:rsidR="008668B0" w:rsidRPr="008668B0" w:rsidRDefault="008668B0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rStyle w:val="24"/>
              </w:rPr>
              <w:t>Уміння:</w:t>
            </w:r>
            <w:r w:rsidRPr="008668B0">
              <w:rPr>
                <w:lang w:val="uk-UA"/>
              </w:rPr>
              <w:t xml:space="preserve"> оперувати текстовою та числовою інформацією; встановлювати відношення між реальними об’єктами навколишньої дійсності (природними, культурними, технічними тощо); розв’язувати задачі, зокрема практичного змісту ; будувати і досліджувати найпростіші математичні моделі реальних об'єктів, процесів і явищ, інтерпретувати та оцінювати результати; прогнозувати в контексті навчальних га практичних задач; використовувати математичні методи у життєвих ситуаціях.</w:t>
            </w:r>
          </w:p>
          <w:p w:rsidR="008668B0" w:rsidRDefault="008668B0" w:rsidP="008668B0">
            <w:pPr>
              <w:pStyle w:val="20"/>
              <w:shd w:val="clear" w:color="auto" w:fill="auto"/>
              <w:spacing w:after="0"/>
              <w:jc w:val="both"/>
            </w:pPr>
            <w:r>
              <w:rPr>
                <w:rStyle w:val="24"/>
              </w:rPr>
              <w:t>Ставлення:</w:t>
            </w:r>
            <w:r>
              <w:t xml:space="preserve"> </w:t>
            </w:r>
            <w:proofErr w:type="spellStart"/>
            <w:r>
              <w:t>усвідомлення</w:t>
            </w:r>
            <w:proofErr w:type="spellEnd"/>
            <w:r>
              <w:t xml:space="preserve"> </w:t>
            </w:r>
            <w:proofErr w:type="spellStart"/>
            <w:r>
              <w:t>значення</w:t>
            </w:r>
            <w:proofErr w:type="spellEnd"/>
            <w:r>
              <w:t xml:space="preserve"> математики для </w:t>
            </w:r>
            <w:proofErr w:type="spellStart"/>
            <w:r>
              <w:t>повноцінного</w:t>
            </w:r>
            <w:proofErr w:type="spellEnd"/>
            <w:r>
              <w:t xml:space="preserve"> </w:t>
            </w:r>
            <w:proofErr w:type="spellStart"/>
            <w:r>
              <w:t>життя</w:t>
            </w:r>
            <w:proofErr w:type="spellEnd"/>
            <w:r>
              <w:t xml:space="preserve"> в </w:t>
            </w:r>
            <w:proofErr w:type="spellStart"/>
            <w:r>
              <w:t>сучасному</w:t>
            </w:r>
            <w:proofErr w:type="spellEnd"/>
            <w:r>
              <w:t xml:space="preserve"> </w:t>
            </w:r>
            <w:proofErr w:type="spellStart"/>
            <w:r>
              <w:t>суспільстві</w:t>
            </w:r>
            <w:proofErr w:type="spellEnd"/>
            <w:r>
              <w:t xml:space="preserve">,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технологічного</w:t>
            </w:r>
            <w:proofErr w:type="spellEnd"/>
            <w:r>
              <w:t xml:space="preserve">, </w:t>
            </w:r>
            <w:proofErr w:type="spellStart"/>
            <w:r>
              <w:t>економічного</w:t>
            </w:r>
            <w:proofErr w:type="spellEnd"/>
            <w:r>
              <w:t xml:space="preserve"> й оборонного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потенціалу</w:t>
            </w:r>
            <w:proofErr w:type="spellEnd"/>
            <w:r>
              <w:t xml:space="preserve"> </w:t>
            </w:r>
            <w:proofErr w:type="spellStart"/>
            <w:r>
              <w:t>держави</w:t>
            </w:r>
            <w:proofErr w:type="spellEnd"/>
            <w:r>
              <w:t xml:space="preserve">, </w:t>
            </w:r>
            <w:proofErr w:type="spellStart"/>
            <w:r>
              <w:t>успішного</w:t>
            </w:r>
            <w:proofErr w:type="spellEnd"/>
            <w:r>
              <w:t xml:space="preserve"> </w:t>
            </w:r>
            <w:proofErr w:type="spellStart"/>
            <w:r>
              <w:t>вивчення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предметів</w:t>
            </w:r>
            <w:proofErr w:type="spellEnd"/>
            <w:r>
              <w:t>.</w:t>
            </w:r>
          </w:p>
          <w:p w:rsidR="008668B0" w:rsidRPr="008668B0" w:rsidRDefault="008668B0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rStyle w:val="24"/>
              </w:rPr>
              <w:t>Навчальні ресурси:</w:t>
            </w:r>
            <w:r>
              <w:t xml:space="preserve"> </w:t>
            </w:r>
            <w:proofErr w:type="spellStart"/>
            <w:r>
              <w:t>розв'язування</w:t>
            </w:r>
            <w:proofErr w:type="spellEnd"/>
            <w:r>
              <w:t xml:space="preserve"> </w:t>
            </w:r>
            <w:proofErr w:type="spellStart"/>
            <w:r>
              <w:t>математичних</w:t>
            </w:r>
            <w:proofErr w:type="spellEnd"/>
            <w:r>
              <w:t xml:space="preserve"> задач, і </w:t>
            </w:r>
            <w:proofErr w:type="spellStart"/>
            <w:r>
              <w:t>обов'язково</w:t>
            </w:r>
            <w:proofErr w:type="spellEnd"/>
            <w:r>
              <w:t xml:space="preserve"> таких,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моделюють</w:t>
            </w:r>
            <w:proofErr w:type="spellEnd"/>
            <w:r>
              <w:t xml:space="preserve"> </w:t>
            </w:r>
            <w:proofErr w:type="spellStart"/>
            <w:r>
              <w:t>реальні</w:t>
            </w:r>
            <w:proofErr w:type="spellEnd"/>
            <w:r>
              <w:t xml:space="preserve"> </w:t>
            </w:r>
            <w:proofErr w:type="spellStart"/>
            <w:r>
              <w:t>життєві</w:t>
            </w:r>
            <w:proofErr w:type="spellEnd"/>
            <w:r>
              <w:t xml:space="preserve"> </w:t>
            </w:r>
            <w:proofErr w:type="spellStart"/>
            <w:r>
              <w:t>ситуації</w:t>
            </w:r>
            <w:proofErr w:type="spellEnd"/>
            <w:r>
              <w:t>.</w:t>
            </w:r>
          </w:p>
        </w:tc>
      </w:tr>
      <w:tr w:rsidR="008668B0" w:rsidTr="008668B0">
        <w:tc>
          <w:tcPr>
            <w:tcW w:w="959" w:type="dxa"/>
          </w:tcPr>
          <w:p w:rsidR="008668B0" w:rsidRDefault="00512FF3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93" w:type="dxa"/>
          </w:tcPr>
          <w:p w:rsidR="008668B0" w:rsidRDefault="008668B0" w:rsidP="008668B0">
            <w:pPr>
              <w:pStyle w:val="20"/>
              <w:shd w:val="clear" w:color="auto" w:fill="auto"/>
              <w:spacing w:after="0"/>
              <w:jc w:val="left"/>
            </w:pPr>
            <w:proofErr w:type="spellStart"/>
            <w:r>
              <w:t>Основні</w:t>
            </w:r>
            <w:proofErr w:type="spellEnd"/>
          </w:p>
          <w:p w:rsidR="008668B0" w:rsidRDefault="008668B0" w:rsidP="008668B0">
            <w:pPr>
              <w:pStyle w:val="20"/>
              <w:shd w:val="clear" w:color="auto" w:fill="auto"/>
              <w:spacing w:after="0"/>
              <w:jc w:val="left"/>
            </w:pPr>
            <w:proofErr w:type="spellStart"/>
            <w:r>
              <w:t>компетентності</w:t>
            </w:r>
            <w:proofErr w:type="spellEnd"/>
            <w:r>
              <w:t xml:space="preserve"> у </w:t>
            </w:r>
            <w:proofErr w:type="spellStart"/>
            <w:r>
              <w:t>природничих</w:t>
            </w:r>
            <w:proofErr w:type="spellEnd"/>
            <w:r>
              <w:t xml:space="preserve"> </w:t>
            </w:r>
            <w:proofErr w:type="gramStart"/>
            <w:r>
              <w:t>науках</w:t>
            </w:r>
            <w:proofErr w:type="gramEnd"/>
            <w:r>
              <w:t xml:space="preserve"> і </w:t>
            </w:r>
            <w:proofErr w:type="spellStart"/>
            <w:r>
              <w:t>технологіях</w:t>
            </w:r>
            <w:proofErr w:type="spellEnd"/>
          </w:p>
        </w:tc>
        <w:tc>
          <w:tcPr>
            <w:tcW w:w="6202" w:type="dxa"/>
          </w:tcPr>
          <w:p w:rsidR="008668B0" w:rsidRDefault="008668B0" w:rsidP="008668B0">
            <w:pPr>
              <w:pStyle w:val="20"/>
              <w:shd w:val="clear" w:color="auto" w:fill="auto"/>
              <w:spacing w:after="0"/>
              <w:jc w:val="both"/>
            </w:pPr>
            <w:r>
              <w:rPr>
                <w:rStyle w:val="24"/>
              </w:rPr>
              <w:t>Уміння:</w:t>
            </w:r>
            <w:r>
              <w:t xml:space="preserve"> </w:t>
            </w:r>
            <w:proofErr w:type="spellStart"/>
            <w:r>
              <w:t>розпізнавати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виникають</w:t>
            </w:r>
            <w:proofErr w:type="spellEnd"/>
            <w:r>
              <w:t xml:space="preserve"> у </w:t>
            </w:r>
            <w:proofErr w:type="spellStart"/>
            <w:r>
              <w:t>довкіллі</w:t>
            </w:r>
            <w:proofErr w:type="spellEnd"/>
            <w:r>
              <w:t xml:space="preserve">; </w:t>
            </w:r>
            <w:proofErr w:type="spellStart"/>
            <w:r>
              <w:t>будувати</w:t>
            </w:r>
            <w:proofErr w:type="spellEnd"/>
            <w:r>
              <w:t xml:space="preserve"> та </w:t>
            </w:r>
            <w:proofErr w:type="spellStart"/>
            <w:r>
              <w:t>досліджувати</w:t>
            </w:r>
            <w:proofErr w:type="spellEnd"/>
            <w:r>
              <w:t xml:space="preserve"> </w:t>
            </w:r>
            <w:proofErr w:type="spellStart"/>
            <w:r>
              <w:t>природні</w:t>
            </w:r>
            <w:proofErr w:type="spellEnd"/>
            <w:r>
              <w:t xml:space="preserve"> </w:t>
            </w:r>
            <w:proofErr w:type="spellStart"/>
            <w:r>
              <w:t>явища</w:t>
            </w:r>
            <w:proofErr w:type="spellEnd"/>
            <w:r>
              <w:t xml:space="preserve"> і </w:t>
            </w:r>
            <w:proofErr w:type="spellStart"/>
            <w:r>
              <w:t>процеси</w:t>
            </w:r>
            <w:proofErr w:type="spellEnd"/>
            <w:r>
              <w:t xml:space="preserve">; </w:t>
            </w:r>
            <w:proofErr w:type="spellStart"/>
            <w:r>
              <w:t>послуговуватися</w:t>
            </w:r>
            <w:proofErr w:type="spellEnd"/>
            <w:r>
              <w:t xml:space="preserve"> </w:t>
            </w:r>
            <w:proofErr w:type="spellStart"/>
            <w:r>
              <w:t>технологічними</w:t>
            </w:r>
            <w:proofErr w:type="spellEnd"/>
            <w:r>
              <w:t xml:space="preserve"> </w:t>
            </w:r>
            <w:proofErr w:type="spellStart"/>
            <w:r>
              <w:t>пристроями</w:t>
            </w:r>
            <w:proofErr w:type="spellEnd"/>
            <w:r>
              <w:t>.</w:t>
            </w:r>
          </w:p>
          <w:p w:rsidR="008668B0" w:rsidRDefault="008668B0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rStyle w:val="24"/>
              </w:rPr>
              <w:t>Ставлення:</w:t>
            </w:r>
            <w:r>
              <w:t xml:space="preserve"> </w:t>
            </w:r>
            <w:proofErr w:type="spellStart"/>
            <w:r>
              <w:t>усвідомлення</w:t>
            </w:r>
            <w:proofErr w:type="spellEnd"/>
            <w:r>
              <w:t xml:space="preserve"> </w:t>
            </w:r>
            <w:proofErr w:type="spellStart"/>
            <w:r>
              <w:t>важливості</w:t>
            </w:r>
            <w:proofErr w:type="spellEnd"/>
            <w:r>
              <w:t xml:space="preserve"> </w:t>
            </w:r>
            <w:proofErr w:type="spellStart"/>
            <w:r>
              <w:t>природничих</w:t>
            </w:r>
            <w:proofErr w:type="spellEnd"/>
            <w:r>
              <w:t xml:space="preserve"> наук як </w:t>
            </w:r>
            <w:proofErr w:type="spellStart"/>
            <w:r>
              <w:t>універсальної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науки, </w:t>
            </w:r>
            <w:proofErr w:type="spellStart"/>
            <w:r>
              <w:t>техніки</w:t>
            </w:r>
            <w:proofErr w:type="spellEnd"/>
            <w:r>
              <w:t xml:space="preserve"> та </w:t>
            </w:r>
            <w:proofErr w:type="spellStart"/>
            <w:r>
              <w:t>технологій</w:t>
            </w:r>
            <w:proofErr w:type="spellEnd"/>
            <w:r>
              <w:t xml:space="preserve">, </w:t>
            </w:r>
            <w:proofErr w:type="spellStart"/>
            <w:r>
              <w:t>усвідомлення</w:t>
            </w:r>
            <w:proofErr w:type="spellEnd"/>
            <w:r>
              <w:t xml:space="preserve"> </w:t>
            </w:r>
            <w:proofErr w:type="spellStart"/>
            <w:r>
              <w:t>ролі</w:t>
            </w:r>
            <w:proofErr w:type="spellEnd"/>
            <w:r>
              <w:t xml:space="preserve"> </w:t>
            </w:r>
            <w:proofErr w:type="spellStart"/>
            <w:r>
              <w:t>наукових</w:t>
            </w:r>
            <w:proofErr w:type="spellEnd"/>
            <w:r>
              <w:t xml:space="preserve"> </w:t>
            </w:r>
            <w:proofErr w:type="spellStart"/>
            <w:r>
              <w:t>ідей</w:t>
            </w:r>
            <w:proofErr w:type="spellEnd"/>
            <w:r>
              <w:t xml:space="preserve"> в </w:t>
            </w:r>
            <w:proofErr w:type="spellStart"/>
            <w:r>
              <w:t>сучасних</w:t>
            </w:r>
            <w:proofErr w:type="spellEnd"/>
            <w:r>
              <w:t xml:space="preserve"> </w:t>
            </w:r>
            <w:proofErr w:type="spellStart"/>
            <w:r>
              <w:t>інформаційних</w:t>
            </w:r>
            <w:proofErr w:type="spellEnd"/>
            <w:r>
              <w:t xml:space="preserve"> </w:t>
            </w:r>
            <w:proofErr w:type="spellStart"/>
            <w:r>
              <w:t>технологіях</w:t>
            </w:r>
            <w:proofErr w:type="spellEnd"/>
            <w:r>
              <w:t xml:space="preserve"> </w:t>
            </w:r>
            <w:r>
              <w:rPr>
                <w:rStyle w:val="24"/>
              </w:rPr>
              <w:t>Навчальні ресурси:</w:t>
            </w:r>
            <w:r>
              <w:t xml:space="preserve"> </w:t>
            </w:r>
            <w:proofErr w:type="spellStart"/>
            <w:r>
              <w:t>складання</w:t>
            </w:r>
            <w:proofErr w:type="spellEnd"/>
            <w:r>
              <w:t xml:space="preserve"> </w:t>
            </w:r>
            <w:proofErr w:type="spellStart"/>
            <w:r>
              <w:t>графіків</w:t>
            </w:r>
            <w:proofErr w:type="spellEnd"/>
            <w:r>
              <w:t xml:space="preserve"> та </w:t>
            </w:r>
            <w:proofErr w:type="spellStart"/>
            <w:r>
              <w:t>діаграм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ілюструють</w:t>
            </w:r>
            <w:proofErr w:type="spellEnd"/>
            <w:r>
              <w:t xml:space="preserve"> </w:t>
            </w:r>
            <w:proofErr w:type="spellStart"/>
            <w:r>
              <w:t>функціональні</w:t>
            </w:r>
            <w:proofErr w:type="spellEnd"/>
            <w:r>
              <w:t xml:space="preserve"> </w:t>
            </w:r>
            <w:proofErr w:type="spellStart"/>
            <w:r>
              <w:t>залежності</w:t>
            </w:r>
            <w:proofErr w:type="spellEnd"/>
            <w:r>
              <w:t xml:space="preserve"> </w:t>
            </w:r>
            <w:proofErr w:type="spellStart"/>
            <w:r>
              <w:t>результатів</w:t>
            </w:r>
            <w:proofErr w:type="spellEnd"/>
            <w:r>
              <w:t xml:space="preserve"> </w:t>
            </w:r>
            <w:proofErr w:type="spellStart"/>
            <w:r>
              <w:t>впливу</w:t>
            </w:r>
            <w:proofErr w:type="spellEnd"/>
            <w:r>
              <w:t xml:space="preserve"> </w:t>
            </w:r>
            <w:proofErr w:type="spellStart"/>
            <w:r>
              <w:t>людської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на природу.</w:t>
            </w:r>
          </w:p>
        </w:tc>
      </w:tr>
      <w:tr w:rsidR="008668B0" w:rsidTr="008668B0">
        <w:tc>
          <w:tcPr>
            <w:tcW w:w="959" w:type="dxa"/>
          </w:tcPr>
          <w:p w:rsidR="008668B0" w:rsidRDefault="00512FF3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93" w:type="dxa"/>
          </w:tcPr>
          <w:p w:rsidR="008668B0" w:rsidRDefault="008668B0" w:rsidP="008668B0">
            <w:pPr>
              <w:pStyle w:val="20"/>
              <w:shd w:val="clear" w:color="auto" w:fill="auto"/>
              <w:spacing w:after="0"/>
              <w:jc w:val="left"/>
            </w:pPr>
            <w:proofErr w:type="spellStart"/>
            <w:r>
              <w:t>Інформаційн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цифрова</w:t>
            </w:r>
            <w:proofErr w:type="spellEnd"/>
            <w:r>
              <w:t xml:space="preserve"> </w:t>
            </w:r>
            <w:proofErr w:type="spellStart"/>
            <w:r>
              <w:t>компетентність</w:t>
            </w:r>
            <w:proofErr w:type="spellEnd"/>
          </w:p>
        </w:tc>
        <w:tc>
          <w:tcPr>
            <w:tcW w:w="6202" w:type="dxa"/>
          </w:tcPr>
          <w:p w:rsidR="008668B0" w:rsidRDefault="008668B0" w:rsidP="008668B0">
            <w:pPr>
              <w:pStyle w:val="20"/>
              <w:shd w:val="clear" w:color="auto" w:fill="auto"/>
              <w:spacing w:after="0"/>
              <w:jc w:val="left"/>
            </w:pPr>
            <w:r>
              <w:rPr>
                <w:rStyle w:val="24"/>
              </w:rPr>
              <w:t>Уміння:</w:t>
            </w:r>
            <w:r>
              <w:t xml:space="preserve"> </w:t>
            </w:r>
            <w:proofErr w:type="spellStart"/>
            <w:r>
              <w:t>структурувати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  <w:r>
              <w:t xml:space="preserve">; </w:t>
            </w:r>
            <w:proofErr w:type="spellStart"/>
            <w:r>
              <w:t>діяти</w:t>
            </w:r>
            <w:proofErr w:type="spellEnd"/>
            <w:r>
              <w:t xml:space="preserve"> за алгоритмом та </w:t>
            </w:r>
            <w:proofErr w:type="spellStart"/>
            <w:r>
              <w:t>складати</w:t>
            </w:r>
            <w:proofErr w:type="spellEnd"/>
            <w:r>
              <w:t xml:space="preserve"> </w:t>
            </w:r>
            <w:proofErr w:type="spellStart"/>
            <w:r>
              <w:t>алгоритми</w:t>
            </w:r>
            <w:proofErr w:type="spellEnd"/>
            <w:r>
              <w:t xml:space="preserve">; </w:t>
            </w:r>
            <w:proofErr w:type="spellStart"/>
            <w:r>
              <w:t>визначати</w:t>
            </w:r>
            <w:proofErr w:type="spellEnd"/>
            <w:r>
              <w:t xml:space="preserve"> </w:t>
            </w:r>
            <w:proofErr w:type="spellStart"/>
            <w:r>
              <w:t>достатність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 для </w:t>
            </w:r>
            <w:proofErr w:type="spellStart"/>
            <w:r>
              <w:t>розв’язання</w:t>
            </w:r>
            <w:proofErr w:type="spellEnd"/>
            <w:r>
              <w:t xml:space="preserve"> </w:t>
            </w:r>
            <w:proofErr w:type="spellStart"/>
            <w:r>
              <w:t>задачі</w:t>
            </w:r>
            <w:proofErr w:type="spellEnd"/>
            <w:r>
              <w:t xml:space="preserve">; </w:t>
            </w:r>
            <w:proofErr w:type="spellStart"/>
            <w:r>
              <w:t>використовувати</w:t>
            </w:r>
            <w:proofErr w:type="spellEnd"/>
            <w:r>
              <w:t xml:space="preserve"> </w:t>
            </w:r>
            <w:proofErr w:type="spellStart"/>
            <w:r>
              <w:t>різні</w:t>
            </w:r>
            <w:proofErr w:type="spellEnd"/>
            <w:r>
              <w:t xml:space="preserve"> </w:t>
            </w:r>
            <w:proofErr w:type="spellStart"/>
            <w:r>
              <w:t>знакові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 xml:space="preserve">; </w:t>
            </w:r>
            <w:proofErr w:type="spellStart"/>
            <w:r>
              <w:t>знаходити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  <w:r>
              <w:t xml:space="preserve"> та </w:t>
            </w:r>
            <w:proofErr w:type="spellStart"/>
            <w:r>
              <w:t>оцінювати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достовірність</w:t>
            </w:r>
            <w:proofErr w:type="spellEnd"/>
            <w:r>
              <w:t xml:space="preserve">; </w:t>
            </w:r>
            <w:proofErr w:type="spellStart"/>
            <w:r>
              <w:t>доводити</w:t>
            </w:r>
            <w:proofErr w:type="spellEnd"/>
            <w:r>
              <w:t xml:space="preserve"> </w:t>
            </w:r>
            <w:proofErr w:type="spellStart"/>
            <w:r>
              <w:t>істинність</w:t>
            </w:r>
            <w:proofErr w:type="spellEnd"/>
            <w:r>
              <w:t xml:space="preserve"> </w:t>
            </w:r>
            <w:proofErr w:type="spellStart"/>
            <w:r>
              <w:t>тверджень</w:t>
            </w:r>
            <w:proofErr w:type="spellEnd"/>
            <w:r>
              <w:t xml:space="preserve">. </w:t>
            </w:r>
            <w:r>
              <w:rPr>
                <w:rStyle w:val="24"/>
              </w:rPr>
              <w:t>Ставлення:</w:t>
            </w:r>
            <w:r>
              <w:t xml:space="preserve"> </w:t>
            </w:r>
            <w:proofErr w:type="spellStart"/>
            <w:r>
              <w:t>критичне</w:t>
            </w:r>
            <w:proofErr w:type="spellEnd"/>
            <w:r>
              <w:t xml:space="preserve"> </w:t>
            </w:r>
            <w:proofErr w:type="spellStart"/>
            <w:r>
              <w:t>осмислення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га </w:t>
            </w:r>
            <w:proofErr w:type="spellStart"/>
            <w:r>
              <w:t>джерел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; </w:t>
            </w:r>
            <w:proofErr w:type="spellStart"/>
            <w:r>
              <w:t>усвідомлення</w:t>
            </w:r>
            <w:proofErr w:type="spellEnd"/>
            <w:r>
              <w:t xml:space="preserve"> </w:t>
            </w:r>
            <w:proofErr w:type="spellStart"/>
            <w:r>
              <w:t>важливості</w:t>
            </w:r>
            <w:proofErr w:type="spellEnd"/>
            <w:r>
              <w:t xml:space="preserve"> </w:t>
            </w:r>
            <w:proofErr w:type="spellStart"/>
            <w:r>
              <w:t>інформаційних</w:t>
            </w:r>
            <w:proofErr w:type="spellEnd"/>
            <w:r>
              <w:t xml:space="preserve"> </w:t>
            </w:r>
            <w:proofErr w:type="spellStart"/>
            <w:r>
              <w:t>технологій</w:t>
            </w:r>
            <w:proofErr w:type="spellEnd"/>
            <w:r>
              <w:t xml:space="preserve"> для </w:t>
            </w:r>
            <w:proofErr w:type="spellStart"/>
            <w:r>
              <w:t>ефективного</w:t>
            </w:r>
            <w:proofErr w:type="spellEnd"/>
            <w:r>
              <w:t xml:space="preserve"> </w:t>
            </w:r>
            <w:proofErr w:type="spellStart"/>
            <w:r>
              <w:t>розв'язування</w:t>
            </w:r>
            <w:proofErr w:type="spellEnd"/>
            <w:r>
              <w:t xml:space="preserve"> </w:t>
            </w:r>
            <w:proofErr w:type="spellStart"/>
            <w:r>
              <w:t>математичних</w:t>
            </w:r>
            <w:proofErr w:type="spellEnd"/>
            <w:r>
              <w:t xml:space="preserve"> задач.</w:t>
            </w:r>
          </w:p>
          <w:p w:rsidR="008668B0" w:rsidRDefault="008668B0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rStyle w:val="24"/>
              </w:rPr>
              <w:t>Навчальні ресурси:</w:t>
            </w:r>
            <w:r>
              <w:t xml:space="preserve"> </w:t>
            </w:r>
            <w:proofErr w:type="spellStart"/>
            <w:r>
              <w:t>візуалізація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, </w:t>
            </w:r>
            <w:proofErr w:type="spellStart"/>
            <w:r>
              <w:t>побудова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графіків</w:t>
            </w:r>
            <w:proofErr w:type="spellEnd"/>
            <w:r>
              <w:t xml:space="preserve"> та </w:t>
            </w:r>
            <w:proofErr w:type="spellStart"/>
            <w:r>
              <w:t>діаграм</w:t>
            </w:r>
            <w:proofErr w:type="spellEnd"/>
            <w:r>
              <w:t xml:space="preserve"> за </w:t>
            </w:r>
            <w:proofErr w:type="spellStart"/>
            <w:r>
              <w:t>допомогою</w:t>
            </w:r>
            <w:proofErr w:type="spellEnd"/>
            <w:r>
              <w:t xml:space="preserve"> </w:t>
            </w:r>
            <w:proofErr w:type="spellStart"/>
            <w:r>
              <w:t>програмних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>.</w:t>
            </w:r>
          </w:p>
        </w:tc>
      </w:tr>
      <w:tr w:rsidR="008668B0" w:rsidTr="008668B0">
        <w:tc>
          <w:tcPr>
            <w:tcW w:w="959" w:type="dxa"/>
          </w:tcPr>
          <w:p w:rsidR="008668B0" w:rsidRDefault="00512FF3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2693" w:type="dxa"/>
          </w:tcPr>
          <w:p w:rsidR="008668B0" w:rsidRDefault="008668B0" w:rsidP="008668B0">
            <w:pPr>
              <w:pStyle w:val="20"/>
              <w:shd w:val="clear" w:color="auto" w:fill="auto"/>
              <w:spacing w:after="0" w:line="312" w:lineRule="exact"/>
              <w:jc w:val="left"/>
            </w:pPr>
            <w:proofErr w:type="spellStart"/>
            <w:r>
              <w:t>Уміння</w:t>
            </w:r>
            <w:proofErr w:type="spellEnd"/>
            <w:r>
              <w:t xml:space="preserve"> </w:t>
            </w:r>
            <w:proofErr w:type="spellStart"/>
            <w:r>
              <w:t>вчитися</w:t>
            </w:r>
            <w:proofErr w:type="spellEnd"/>
            <w:r>
              <w:t xml:space="preserve"> </w:t>
            </w:r>
            <w:proofErr w:type="spellStart"/>
            <w:r>
              <w:t>впродовж</w:t>
            </w:r>
            <w:proofErr w:type="spellEnd"/>
            <w:r>
              <w:t xml:space="preserve"> </w:t>
            </w:r>
            <w:proofErr w:type="spellStart"/>
            <w:r>
              <w:t>життя</w:t>
            </w:r>
            <w:proofErr w:type="spellEnd"/>
          </w:p>
        </w:tc>
        <w:tc>
          <w:tcPr>
            <w:tcW w:w="6202" w:type="dxa"/>
          </w:tcPr>
          <w:p w:rsidR="008668B0" w:rsidRDefault="008668B0" w:rsidP="008668B0">
            <w:pPr>
              <w:pStyle w:val="20"/>
              <w:shd w:val="clear" w:color="auto" w:fill="auto"/>
              <w:spacing w:after="0"/>
              <w:jc w:val="both"/>
            </w:pPr>
            <w:r>
              <w:rPr>
                <w:rStyle w:val="24"/>
              </w:rPr>
              <w:t>Уміння:</w:t>
            </w:r>
            <w:r>
              <w:t xml:space="preserve"> </w:t>
            </w:r>
            <w:proofErr w:type="spellStart"/>
            <w:r>
              <w:t>визначати</w:t>
            </w:r>
            <w:proofErr w:type="spellEnd"/>
            <w:r>
              <w:t xml:space="preserve"> мету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, </w:t>
            </w:r>
            <w:proofErr w:type="spellStart"/>
            <w:r>
              <w:t>відбирати</w:t>
            </w:r>
            <w:proofErr w:type="spellEnd"/>
            <w:r>
              <w:t xml:space="preserve"> й </w:t>
            </w:r>
            <w:proofErr w:type="spellStart"/>
            <w:r>
              <w:t>застосовувати</w:t>
            </w:r>
            <w:proofErr w:type="spellEnd"/>
            <w:r>
              <w:t xml:space="preserve"> </w:t>
            </w:r>
            <w:proofErr w:type="spellStart"/>
            <w:r>
              <w:t>потрібні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та </w:t>
            </w:r>
            <w:proofErr w:type="spellStart"/>
            <w:r>
              <w:t>способи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для </w:t>
            </w:r>
            <w:proofErr w:type="spellStart"/>
            <w:r>
              <w:t>досягнення</w:t>
            </w:r>
            <w:proofErr w:type="spellEnd"/>
            <w:r>
              <w:t xml:space="preserve"> </w:t>
            </w:r>
            <w:proofErr w:type="spellStart"/>
            <w:r>
              <w:t>цієї</w:t>
            </w:r>
            <w:proofErr w:type="spellEnd"/>
            <w:r>
              <w:t xml:space="preserve"> мети: </w:t>
            </w:r>
            <w:proofErr w:type="spellStart"/>
            <w:r>
              <w:t>організовувати</w:t>
            </w:r>
            <w:proofErr w:type="spellEnd"/>
            <w:r>
              <w:t xml:space="preserve"> та </w:t>
            </w:r>
            <w:proofErr w:type="spellStart"/>
            <w:r>
              <w:t>планувати</w:t>
            </w:r>
            <w:proofErr w:type="spellEnd"/>
            <w:r>
              <w:t xml:space="preserve"> свою </w:t>
            </w:r>
            <w:proofErr w:type="spellStart"/>
            <w:r>
              <w:t>навчальну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 xml:space="preserve">; </w:t>
            </w:r>
            <w:proofErr w:type="spellStart"/>
            <w:r>
              <w:t>моделювати</w:t>
            </w:r>
            <w:proofErr w:type="spellEnd"/>
            <w:r>
              <w:t xml:space="preserve"> </w:t>
            </w:r>
            <w:proofErr w:type="spellStart"/>
            <w:r>
              <w:t>власну</w:t>
            </w:r>
            <w:proofErr w:type="spellEnd"/>
            <w:r>
              <w:t xml:space="preserve"> </w:t>
            </w:r>
            <w:proofErr w:type="spellStart"/>
            <w:r>
              <w:t>освітню</w:t>
            </w:r>
            <w:proofErr w:type="spellEnd"/>
            <w:r>
              <w:t xml:space="preserve"> </w:t>
            </w:r>
            <w:proofErr w:type="spellStart"/>
            <w:r>
              <w:t>траєкторію</w:t>
            </w:r>
            <w:proofErr w:type="spellEnd"/>
            <w:r>
              <w:t xml:space="preserve">, </w:t>
            </w:r>
            <w:proofErr w:type="spellStart"/>
            <w:r>
              <w:t>аналізувати</w:t>
            </w:r>
            <w:proofErr w:type="spellEnd"/>
            <w:r>
              <w:t xml:space="preserve">, </w:t>
            </w:r>
            <w:proofErr w:type="spellStart"/>
            <w:r>
              <w:t>контролювати</w:t>
            </w:r>
            <w:proofErr w:type="spellEnd"/>
            <w:r>
              <w:t xml:space="preserve">, </w:t>
            </w:r>
            <w:proofErr w:type="spellStart"/>
            <w:r>
              <w:t>коригувати</w:t>
            </w:r>
            <w:proofErr w:type="spellEnd"/>
            <w:r>
              <w:t xml:space="preserve"> та </w:t>
            </w:r>
            <w:proofErr w:type="spellStart"/>
            <w:r>
              <w:t>оцінювати</w:t>
            </w:r>
            <w:proofErr w:type="spellEnd"/>
            <w:r>
              <w:t xml:space="preserve"> </w:t>
            </w:r>
            <w:proofErr w:type="spellStart"/>
            <w:r>
              <w:t>результати</w:t>
            </w:r>
            <w:proofErr w:type="spellEnd"/>
            <w:r>
              <w:t xml:space="preserve"> </w:t>
            </w:r>
            <w:proofErr w:type="spellStart"/>
            <w:r>
              <w:t>своєї</w:t>
            </w:r>
            <w:proofErr w:type="spellEnd"/>
            <w:r>
              <w:t xml:space="preserve">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; </w:t>
            </w:r>
            <w:proofErr w:type="spellStart"/>
            <w:r>
              <w:t>доводити</w:t>
            </w:r>
            <w:proofErr w:type="spellEnd"/>
            <w:r>
              <w:t xml:space="preserve"> </w:t>
            </w:r>
            <w:proofErr w:type="spellStart"/>
            <w:r>
              <w:t>правильність</w:t>
            </w:r>
            <w:proofErr w:type="spellEnd"/>
            <w:r>
              <w:t xml:space="preserve"> </w:t>
            </w:r>
            <w:proofErr w:type="spellStart"/>
            <w:r>
              <w:t>власного</w:t>
            </w:r>
            <w:proofErr w:type="spellEnd"/>
            <w:r>
              <w:t xml:space="preserve"> </w:t>
            </w:r>
            <w:proofErr w:type="spellStart"/>
            <w:r>
              <w:t>судження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визнавати</w:t>
            </w:r>
            <w:proofErr w:type="spellEnd"/>
            <w:r>
              <w:t xml:space="preserve"> </w:t>
            </w:r>
            <w:proofErr w:type="spellStart"/>
            <w:r>
              <w:t>помилковість</w:t>
            </w:r>
            <w:proofErr w:type="spellEnd"/>
            <w:r>
              <w:t xml:space="preserve">. </w:t>
            </w:r>
            <w:r>
              <w:rPr>
                <w:rStyle w:val="24"/>
              </w:rPr>
              <w:t>Ставлення:</w:t>
            </w:r>
            <w:r>
              <w:t xml:space="preserve"> </w:t>
            </w:r>
            <w:proofErr w:type="spellStart"/>
            <w:r>
              <w:t>усвідомлення</w:t>
            </w:r>
            <w:proofErr w:type="spellEnd"/>
            <w:r>
              <w:t xml:space="preserve"> </w:t>
            </w:r>
            <w:proofErr w:type="spellStart"/>
            <w:r>
              <w:t>власних</w:t>
            </w:r>
            <w:proofErr w:type="spellEnd"/>
            <w:r>
              <w:t xml:space="preserve"> </w:t>
            </w:r>
            <w:proofErr w:type="spellStart"/>
            <w:r>
              <w:t>освітніх</w:t>
            </w:r>
            <w:proofErr w:type="spellEnd"/>
            <w:r>
              <w:t xml:space="preserve"> потреб та </w:t>
            </w:r>
            <w:proofErr w:type="spellStart"/>
            <w:r>
              <w:t>цінності</w:t>
            </w:r>
            <w:proofErr w:type="spellEnd"/>
            <w:r>
              <w:t xml:space="preserve"> </w:t>
            </w:r>
            <w:proofErr w:type="spellStart"/>
            <w:r>
              <w:t>нових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 і </w:t>
            </w:r>
            <w:proofErr w:type="spellStart"/>
            <w:r>
              <w:t>вмінь</w:t>
            </w:r>
            <w:proofErr w:type="spellEnd"/>
            <w:r>
              <w:t xml:space="preserve">; </w:t>
            </w:r>
            <w:proofErr w:type="spellStart"/>
            <w:r>
              <w:t>зацікавленість</w:t>
            </w:r>
            <w:proofErr w:type="spellEnd"/>
            <w:r>
              <w:t xml:space="preserve"> в </w:t>
            </w:r>
            <w:proofErr w:type="spellStart"/>
            <w:r>
              <w:t>пізнанні</w:t>
            </w:r>
            <w:proofErr w:type="spellEnd"/>
            <w:r>
              <w:t xml:space="preserve"> </w:t>
            </w:r>
            <w:proofErr w:type="spellStart"/>
            <w:r>
              <w:t>світу</w:t>
            </w:r>
            <w:proofErr w:type="spellEnd"/>
            <w:r>
              <w:t xml:space="preserve">; </w:t>
            </w:r>
            <w:proofErr w:type="spellStart"/>
            <w:r>
              <w:t>розуміння</w:t>
            </w:r>
            <w:proofErr w:type="spellEnd"/>
            <w:r>
              <w:t xml:space="preserve"> </w:t>
            </w:r>
            <w:proofErr w:type="spellStart"/>
            <w:r>
              <w:t>важливості</w:t>
            </w:r>
            <w:proofErr w:type="spellEnd"/>
            <w:r>
              <w:t xml:space="preserve"> </w:t>
            </w:r>
            <w:proofErr w:type="spellStart"/>
            <w:r>
              <w:t>вчитися</w:t>
            </w:r>
            <w:proofErr w:type="spellEnd"/>
            <w:r>
              <w:t xml:space="preserve"> </w:t>
            </w:r>
            <w:proofErr w:type="spellStart"/>
            <w:r>
              <w:t>впродовж</w:t>
            </w:r>
            <w:proofErr w:type="spellEnd"/>
            <w:r>
              <w:t xml:space="preserve"> </w:t>
            </w:r>
            <w:proofErr w:type="spellStart"/>
            <w:r>
              <w:t>життя</w:t>
            </w:r>
            <w:proofErr w:type="spellEnd"/>
            <w:r>
              <w:t xml:space="preserve">; </w:t>
            </w:r>
            <w:proofErr w:type="spellStart"/>
            <w:r>
              <w:t>прагнення</w:t>
            </w:r>
            <w:proofErr w:type="spellEnd"/>
            <w:r>
              <w:t xml:space="preserve"> до </w:t>
            </w:r>
            <w:proofErr w:type="spellStart"/>
            <w:r>
              <w:t>вдосконалення</w:t>
            </w:r>
            <w:proofErr w:type="spellEnd"/>
            <w:r>
              <w:t xml:space="preserve"> </w:t>
            </w:r>
            <w:proofErr w:type="spellStart"/>
            <w:r>
              <w:t>результатів</w:t>
            </w:r>
            <w:proofErr w:type="spellEnd"/>
            <w:r>
              <w:t xml:space="preserve"> </w:t>
            </w:r>
            <w:proofErr w:type="spellStart"/>
            <w:r>
              <w:t>своєї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>.</w:t>
            </w:r>
          </w:p>
          <w:p w:rsidR="008668B0" w:rsidRDefault="008668B0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rStyle w:val="24"/>
              </w:rPr>
              <w:t>Навчальні ресурси:</w:t>
            </w:r>
            <w:r>
              <w:t xml:space="preserve"> </w:t>
            </w:r>
            <w:proofErr w:type="spellStart"/>
            <w:r>
              <w:t>моделювання</w:t>
            </w:r>
            <w:proofErr w:type="spellEnd"/>
            <w:r>
              <w:t xml:space="preserve"> </w:t>
            </w:r>
            <w:proofErr w:type="spellStart"/>
            <w:r>
              <w:t>власної</w:t>
            </w:r>
            <w:proofErr w:type="spellEnd"/>
            <w:r>
              <w:t xml:space="preserve"> </w:t>
            </w:r>
            <w:proofErr w:type="spellStart"/>
            <w:r>
              <w:t>освітньої</w:t>
            </w:r>
            <w:proofErr w:type="spellEnd"/>
            <w:r>
              <w:t xml:space="preserve"> </w:t>
            </w:r>
            <w:proofErr w:type="spellStart"/>
            <w:r>
              <w:t>траєкторії</w:t>
            </w:r>
            <w:proofErr w:type="spellEnd"/>
            <w:r>
              <w:t>.</w:t>
            </w:r>
          </w:p>
        </w:tc>
      </w:tr>
      <w:tr w:rsidR="008668B0" w:rsidRPr="00BE5593" w:rsidTr="008668B0">
        <w:tc>
          <w:tcPr>
            <w:tcW w:w="959" w:type="dxa"/>
          </w:tcPr>
          <w:p w:rsidR="008668B0" w:rsidRDefault="00512FF3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693" w:type="dxa"/>
          </w:tcPr>
          <w:p w:rsidR="008668B0" w:rsidRDefault="008668B0" w:rsidP="008668B0">
            <w:pPr>
              <w:pStyle w:val="20"/>
              <w:shd w:val="clear" w:color="auto" w:fill="auto"/>
              <w:spacing w:after="0"/>
              <w:jc w:val="left"/>
              <w:rPr>
                <w:lang w:val="uk-UA"/>
              </w:rPr>
            </w:pPr>
            <w:proofErr w:type="spellStart"/>
            <w:r>
              <w:t>Ініціативність</w:t>
            </w:r>
            <w:proofErr w:type="spellEnd"/>
            <w:r>
              <w:t xml:space="preserve"> і </w:t>
            </w:r>
            <w:proofErr w:type="spellStart"/>
            <w:proofErr w:type="gramStart"/>
            <w:r>
              <w:t>п</w:t>
            </w:r>
            <w:proofErr w:type="gramEnd"/>
            <w:r>
              <w:t>ідприємливість</w:t>
            </w:r>
            <w:proofErr w:type="spellEnd"/>
          </w:p>
        </w:tc>
        <w:tc>
          <w:tcPr>
            <w:tcW w:w="6202" w:type="dxa"/>
          </w:tcPr>
          <w:p w:rsidR="008668B0" w:rsidRPr="008668B0" w:rsidRDefault="008668B0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rStyle w:val="24"/>
              </w:rPr>
              <w:t>Уміння:</w:t>
            </w:r>
            <w:r w:rsidRPr="008668B0">
              <w:rPr>
                <w:lang w:val="uk-UA"/>
              </w:rPr>
              <w:t xml:space="preserve"> генерувати нові ідеї, вирішувати життєві проблеми, аналізувати, прогнозувати, ухвалювати оптимальні рішення; використовувати критерії</w:t>
            </w:r>
            <w:r>
              <w:rPr>
                <w:lang w:val="uk-UA"/>
              </w:rPr>
              <w:t xml:space="preserve"> </w:t>
            </w:r>
            <w:r w:rsidRPr="008668B0">
              <w:rPr>
                <w:lang w:val="uk-UA"/>
              </w:rPr>
              <w:t>раціональності, практичності, ефективності та точності, з метою вибору найкращого рішення; аргументувати та захищати свою позицію, дискутувати; використовувати різні стратегії, шукаючи оптимальних способів розв'язання життєвого завдання.</w:t>
            </w:r>
          </w:p>
          <w:p w:rsidR="008668B0" w:rsidRPr="003674F9" w:rsidRDefault="008668B0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rStyle w:val="24"/>
              </w:rPr>
              <w:t>Ставлення:</w:t>
            </w:r>
            <w:r w:rsidRPr="003674F9">
              <w:rPr>
                <w:lang w:val="uk-UA"/>
              </w:rPr>
              <w:t xml:space="preserve"> ініціативність, відповідальність, упевненість в собі; переконаність, що успіх команди це й особистий успіх; позитивне оцінювання га підтримка конструктивних ідей інших.</w:t>
            </w:r>
          </w:p>
          <w:p w:rsidR="008668B0" w:rsidRPr="008668B0" w:rsidRDefault="008668B0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rStyle w:val="24"/>
              </w:rPr>
              <w:t>Навчальні ресурси:</w:t>
            </w:r>
            <w:r w:rsidRPr="003674F9">
              <w:rPr>
                <w:lang w:val="uk-UA"/>
              </w:rPr>
              <w:t xml:space="preserve"> завдання підприємницького змісту (оптимізаційні задачі)</w:t>
            </w:r>
          </w:p>
        </w:tc>
      </w:tr>
      <w:tr w:rsidR="008668B0" w:rsidTr="008668B0">
        <w:tc>
          <w:tcPr>
            <w:tcW w:w="959" w:type="dxa"/>
          </w:tcPr>
          <w:p w:rsidR="008668B0" w:rsidRDefault="00512FF3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693" w:type="dxa"/>
          </w:tcPr>
          <w:p w:rsidR="008668B0" w:rsidRDefault="008668B0" w:rsidP="008668B0">
            <w:pPr>
              <w:pStyle w:val="20"/>
              <w:shd w:val="clear" w:color="auto" w:fill="auto"/>
              <w:spacing w:after="0" w:line="312" w:lineRule="exact"/>
              <w:jc w:val="left"/>
            </w:pPr>
            <w:proofErr w:type="spellStart"/>
            <w:proofErr w:type="gramStart"/>
            <w:r>
              <w:t>Соц</w:t>
            </w:r>
            <w:proofErr w:type="gramEnd"/>
            <w:r>
              <w:t>іальна</w:t>
            </w:r>
            <w:proofErr w:type="spellEnd"/>
            <w:r>
              <w:t xml:space="preserve"> і</w:t>
            </w:r>
          </w:p>
          <w:p w:rsidR="008668B0" w:rsidRDefault="008668B0" w:rsidP="008668B0">
            <w:pPr>
              <w:pStyle w:val="20"/>
              <w:shd w:val="clear" w:color="auto" w:fill="auto"/>
              <w:spacing w:after="0" w:line="312" w:lineRule="exact"/>
              <w:jc w:val="left"/>
            </w:pPr>
            <w:proofErr w:type="spellStart"/>
            <w:r>
              <w:t>громадянська</w:t>
            </w:r>
            <w:proofErr w:type="spellEnd"/>
          </w:p>
          <w:p w:rsidR="008668B0" w:rsidRDefault="008668B0" w:rsidP="008668B0">
            <w:pPr>
              <w:pStyle w:val="20"/>
              <w:shd w:val="clear" w:color="auto" w:fill="auto"/>
              <w:spacing w:after="0" w:line="312" w:lineRule="exact"/>
              <w:jc w:val="left"/>
            </w:pPr>
            <w:proofErr w:type="spellStart"/>
            <w:r>
              <w:t>компетентності</w:t>
            </w:r>
            <w:proofErr w:type="spellEnd"/>
          </w:p>
        </w:tc>
        <w:tc>
          <w:tcPr>
            <w:tcW w:w="6202" w:type="dxa"/>
          </w:tcPr>
          <w:p w:rsidR="00DF6165" w:rsidRDefault="00DF6165" w:rsidP="00DF6165">
            <w:pPr>
              <w:pStyle w:val="20"/>
              <w:shd w:val="clear" w:color="auto" w:fill="auto"/>
              <w:spacing w:after="0"/>
              <w:jc w:val="both"/>
            </w:pPr>
            <w:r>
              <w:rPr>
                <w:rStyle w:val="24"/>
              </w:rPr>
              <w:t>Уміння:</w:t>
            </w:r>
            <w:r>
              <w:t xml:space="preserve"> </w:t>
            </w:r>
            <w:proofErr w:type="spellStart"/>
            <w:r>
              <w:t>висловлювати</w:t>
            </w:r>
            <w:proofErr w:type="spellEnd"/>
            <w:r>
              <w:t xml:space="preserve"> </w:t>
            </w:r>
            <w:proofErr w:type="spellStart"/>
            <w:r>
              <w:t>власну</w:t>
            </w:r>
            <w:proofErr w:type="spellEnd"/>
            <w:r>
              <w:t xml:space="preserve"> думку, </w:t>
            </w:r>
            <w:proofErr w:type="spellStart"/>
            <w:r>
              <w:t>слухати</w:t>
            </w:r>
            <w:proofErr w:type="spellEnd"/>
            <w:r>
              <w:t xml:space="preserve"> і </w:t>
            </w:r>
            <w:proofErr w:type="spellStart"/>
            <w:r>
              <w:t>чути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, </w:t>
            </w:r>
            <w:proofErr w:type="spellStart"/>
            <w:r>
              <w:t>оцінювати</w:t>
            </w:r>
            <w:proofErr w:type="spellEnd"/>
            <w:r>
              <w:t xml:space="preserve"> </w:t>
            </w:r>
            <w:proofErr w:type="spellStart"/>
            <w:r>
              <w:t>аргументи</w:t>
            </w:r>
            <w:proofErr w:type="spellEnd"/>
            <w:r>
              <w:t xml:space="preserve"> та </w:t>
            </w:r>
            <w:proofErr w:type="spellStart"/>
            <w:r>
              <w:t>змінювати</w:t>
            </w:r>
            <w:proofErr w:type="spellEnd"/>
            <w:r>
              <w:t xml:space="preserve"> думку на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доказів</w:t>
            </w:r>
            <w:proofErr w:type="spellEnd"/>
            <w:r>
              <w:t xml:space="preserve">; </w:t>
            </w:r>
            <w:proofErr w:type="spellStart"/>
            <w:r>
              <w:t>аргументувати</w:t>
            </w:r>
            <w:proofErr w:type="spellEnd"/>
            <w:r>
              <w:t xml:space="preserve"> та </w:t>
            </w:r>
            <w:proofErr w:type="spellStart"/>
            <w:r>
              <w:t>відстоювати</w:t>
            </w:r>
            <w:proofErr w:type="spellEnd"/>
            <w:r>
              <w:t xml:space="preserve"> свою </w:t>
            </w:r>
            <w:proofErr w:type="spellStart"/>
            <w:r>
              <w:t>позицію</w:t>
            </w:r>
            <w:proofErr w:type="spellEnd"/>
            <w:r>
              <w:t xml:space="preserve">; </w:t>
            </w:r>
            <w:proofErr w:type="spellStart"/>
            <w:r>
              <w:t>ухвалювати</w:t>
            </w:r>
            <w:proofErr w:type="spellEnd"/>
            <w:r>
              <w:t xml:space="preserve"> і </w:t>
            </w:r>
            <w:proofErr w:type="spellStart"/>
            <w:r>
              <w:t>аргументовані</w:t>
            </w:r>
            <w:proofErr w:type="spellEnd"/>
            <w:r>
              <w:t xml:space="preserve"> </w:t>
            </w:r>
            <w:proofErr w:type="spellStart"/>
            <w:r>
              <w:t>рішення</w:t>
            </w:r>
            <w:proofErr w:type="spellEnd"/>
            <w:r>
              <w:t xml:space="preserve"> в </w:t>
            </w:r>
            <w:proofErr w:type="spellStart"/>
            <w:r>
              <w:t>життєвих</w:t>
            </w:r>
            <w:proofErr w:type="spellEnd"/>
            <w:r>
              <w:t xml:space="preserve"> </w:t>
            </w:r>
            <w:proofErr w:type="spellStart"/>
            <w:r>
              <w:t>ситуаціях</w:t>
            </w:r>
            <w:proofErr w:type="spellEnd"/>
            <w:r>
              <w:t xml:space="preserve">; </w:t>
            </w:r>
            <w:proofErr w:type="spellStart"/>
            <w:r>
              <w:t>співпрацювати</w:t>
            </w:r>
            <w:proofErr w:type="spellEnd"/>
            <w:r>
              <w:t xml:space="preserve"> в </w:t>
            </w:r>
            <w:proofErr w:type="spellStart"/>
            <w:r>
              <w:t>команді</w:t>
            </w:r>
            <w:proofErr w:type="spellEnd"/>
            <w:r>
              <w:t xml:space="preserve">, </w:t>
            </w:r>
            <w:proofErr w:type="spellStart"/>
            <w:r>
              <w:t>виділяти</w:t>
            </w:r>
            <w:proofErr w:type="spellEnd"/>
            <w:r>
              <w:t xml:space="preserve"> та </w:t>
            </w:r>
            <w:proofErr w:type="spellStart"/>
            <w:r>
              <w:t>виконувати</w:t>
            </w:r>
            <w:proofErr w:type="spellEnd"/>
            <w:r>
              <w:t xml:space="preserve"> </w:t>
            </w:r>
            <w:proofErr w:type="spellStart"/>
            <w:r>
              <w:t>власну</w:t>
            </w:r>
            <w:proofErr w:type="spellEnd"/>
            <w:r>
              <w:t xml:space="preserve"> роль в </w:t>
            </w:r>
            <w:proofErr w:type="spellStart"/>
            <w:r>
              <w:t>командній</w:t>
            </w:r>
            <w:proofErr w:type="spellEnd"/>
            <w:r>
              <w:t xml:space="preserve"> </w:t>
            </w:r>
            <w:proofErr w:type="spellStart"/>
            <w:r>
              <w:t>роботі</w:t>
            </w:r>
            <w:proofErr w:type="spellEnd"/>
            <w:r>
              <w:t xml:space="preserve">; </w:t>
            </w:r>
            <w:proofErr w:type="spellStart"/>
            <w:r>
              <w:t>аналізувати</w:t>
            </w:r>
            <w:proofErr w:type="spellEnd"/>
            <w:r>
              <w:t xml:space="preserve"> </w:t>
            </w:r>
            <w:proofErr w:type="spellStart"/>
            <w:r>
              <w:t>власну</w:t>
            </w:r>
            <w:proofErr w:type="spellEnd"/>
            <w:r>
              <w:t xml:space="preserve"> </w:t>
            </w:r>
            <w:proofErr w:type="spellStart"/>
            <w:r>
              <w:t>економічну</w:t>
            </w:r>
            <w:proofErr w:type="spellEnd"/>
            <w:r>
              <w:t xml:space="preserve"> </w:t>
            </w:r>
            <w:proofErr w:type="spellStart"/>
            <w:r>
              <w:t>ситуацію</w:t>
            </w:r>
            <w:proofErr w:type="spellEnd"/>
            <w:r>
              <w:t xml:space="preserve">, </w:t>
            </w:r>
            <w:proofErr w:type="spellStart"/>
            <w:r>
              <w:t>родинний</w:t>
            </w:r>
            <w:proofErr w:type="spellEnd"/>
            <w:r>
              <w:t xml:space="preserve"> бюджет; </w:t>
            </w:r>
            <w:proofErr w:type="spellStart"/>
            <w:r>
              <w:t>орієнтуватися</w:t>
            </w:r>
            <w:proofErr w:type="spellEnd"/>
            <w:r>
              <w:t xml:space="preserve"> в широкому </w:t>
            </w:r>
            <w:proofErr w:type="spellStart"/>
            <w:r>
              <w:t>колі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і </w:t>
            </w:r>
            <w:proofErr w:type="spellStart"/>
            <w:r>
              <w:t>товарів</w:t>
            </w:r>
            <w:proofErr w:type="spellEnd"/>
            <w:r>
              <w:t xml:space="preserve"> на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чітких</w:t>
            </w:r>
            <w:proofErr w:type="spellEnd"/>
            <w:r>
              <w:t xml:space="preserve"> </w:t>
            </w:r>
            <w:proofErr w:type="spellStart"/>
            <w:r>
              <w:t>критеріїв</w:t>
            </w:r>
            <w:proofErr w:type="spellEnd"/>
            <w:r>
              <w:t xml:space="preserve">, </w:t>
            </w:r>
            <w:proofErr w:type="spellStart"/>
            <w:r>
              <w:t>робити</w:t>
            </w:r>
            <w:proofErr w:type="spellEnd"/>
            <w:r>
              <w:t xml:space="preserve"> </w:t>
            </w:r>
            <w:proofErr w:type="spellStart"/>
            <w:r>
              <w:t>споживчий</w:t>
            </w:r>
            <w:proofErr w:type="spellEnd"/>
            <w:r>
              <w:t xml:space="preserve"> </w:t>
            </w:r>
            <w:proofErr w:type="spellStart"/>
            <w:r>
              <w:t>вибір</w:t>
            </w:r>
            <w:proofErr w:type="spellEnd"/>
            <w:r>
              <w:t xml:space="preserve">, </w:t>
            </w:r>
            <w:proofErr w:type="spellStart"/>
            <w:r>
              <w:t>спираючись</w:t>
            </w:r>
            <w:proofErr w:type="spellEnd"/>
            <w:r>
              <w:t xml:space="preserve"> на </w:t>
            </w:r>
            <w:proofErr w:type="spellStart"/>
            <w:r>
              <w:t>різні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  <w:r>
              <w:t xml:space="preserve">. </w:t>
            </w:r>
            <w:r>
              <w:rPr>
                <w:rStyle w:val="24"/>
              </w:rPr>
              <w:t>Ставлення:</w:t>
            </w:r>
            <w:r>
              <w:t xml:space="preserve"> </w:t>
            </w:r>
            <w:proofErr w:type="spellStart"/>
            <w:r>
              <w:t>ощадливість</w:t>
            </w:r>
            <w:proofErr w:type="spellEnd"/>
            <w:r>
              <w:t xml:space="preserve"> і </w:t>
            </w:r>
            <w:proofErr w:type="spellStart"/>
            <w:r>
              <w:t>поміркованість</w:t>
            </w:r>
            <w:proofErr w:type="spellEnd"/>
            <w:r>
              <w:t xml:space="preserve">; </w:t>
            </w:r>
            <w:proofErr w:type="spellStart"/>
            <w:r>
              <w:t>рівне</w:t>
            </w:r>
            <w:proofErr w:type="spellEnd"/>
            <w:r>
              <w:t xml:space="preserve"> </w:t>
            </w:r>
            <w:proofErr w:type="spellStart"/>
            <w:r>
              <w:t>ставлення</w:t>
            </w:r>
            <w:proofErr w:type="spellEnd"/>
            <w:r>
              <w:t xml:space="preserve"> до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незалежно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статків</w:t>
            </w:r>
            <w:proofErr w:type="spellEnd"/>
            <w:r>
              <w:t xml:space="preserve">,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походження</w:t>
            </w:r>
            <w:proofErr w:type="spellEnd"/>
            <w:r>
              <w:t xml:space="preserve">; </w:t>
            </w:r>
            <w:proofErr w:type="spellStart"/>
            <w:r>
              <w:t>відповідальність</w:t>
            </w:r>
            <w:proofErr w:type="spellEnd"/>
            <w:r>
              <w:t xml:space="preserve"> за </w:t>
            </w:r>
            <w:proofErr w:type="spellStart"/>
            <w:r>
              <w:t>спільну</w:t>
            </w:r>
            <w:proofErr w:type="spellEnd"/>
            <w:r>
              <w:t xml:space="preserve"> справу; </w:t>
            </w:r>
            <w:proofErr w:type="spellStart"/>
            <w:r>
              <w:t>налаштованість</w:t>
            </w:r>
            <w:proofErr w:type="spellEnd"/>
            <w:r>
              <w:t xml:space="preserve"> на </w:t>
            </w:r>
            <w:proofErr w:type="spellStart"/>
            <w:r>
              <w:t>логічне</w:t>
            </w:r>
            <w:proofErr w:type="spellEnd"/>
            <w:r>
              <w:t xml:space="preserve"> </w:t>
            </w:r>
            <w:proofErr w:type="spellStart"/>
            <w:r>
              <w:t>обгрунтування</w:t>
            </w:r>
            <w:proofErr w:type="spellEnd"/>
            <w:r>
              <w:t xml:space="preserve"> </w:t>
            </w:r>
            <w:proofErr w:type="spellStart"/>
            <w:r>
              <w:t>позиції</w:t>
            </w:r>
            <w:proofErr w:type="spellEnd"/>
            <w:r>
              <w:t xml:space="preserve"> без </w:t>
            </w:r>
            <w:proofErr w:type="spellStart"/>
            <w:r>
              <w:t>передчасного</w:t>
            </w:r>
            <w:proofErr w:type="spellEnd"/>
            <w:r>
              <w:t xml:space="preserve"> переходу до </w:t>
            </w:r>
            <w:proofErr w:type="spellStart"/>
            <w:r>
              <w:t>висновків</w:t>
            </w:r>
            <w:proofErr w:type="spellEnd"/>
            <w:r>
              <w:t xml:space="preserve">; </w:t>
            </w:r>
            <w:proofErr w:type="spellStart"/>
            <w:r>
              <w:lastRenderedPageBreak/>
              <w:t>повага</w:t>
            </w:r>
            <w:proofErr w:type="spellEnd"/>
            <w:r>
              <w:t xml:space="preserve"> до прав </w:t>
            </w:r>
            <w:proofErr w:type="spellStart"/>
            <w:r>
              <w:t>людини</w:t>
            </w:r>
            <w:proofErr w:type="spellEnd"/>
            <w:r>
              <w:t xml:space="preserve">, активна </w:t>
            </w:r>
            <w:proofErr w:type="spellStart"/>
            <w:r>
              <w:t>позиція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боротьби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дискримінацією</w:t>
            </w:r>
            <w:proofErr w:type="spellEnd"/>
            <w:r>
              <w:t>.</w:t>
            </w:r>
          </w:p>
          <w:p w:rsidR="008668B0" w:rsidRDefault="00DF6165" w:rsidP="00DF6165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rStyle w:val="24"/>
              </w:rPr>
              <w:t>Навчальні ресурси:</w:t>
            </w:r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змісту</w:t>
            </w:r>
            <w:proofErr w:type="spellEnd"/>
            <w:r>
              <w:t>.</w:t>
            </w:r>
          </w:p>
        </w:tc>
      </w:tr>
      <w:tr w:rsidR="008668B0" w:rsidTr="008668B0">
        <w:tc>
          <w:tcPr>
            <w:tcW w:w="959" w:type="dxa"/>
          </w:tcPr>
          <w:p w:rsidR="008668B0" w:rsidRDefault="00512FF3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2693" w:type="dxa"/>
          </w:tcPr>
          <w:p w:rsidR="008668B0" w:rsidRDefault="008668B0" w:rsidP="008668B0">
            <w:pPr>
              <w:pStyle w:val="20"/>
              <w:shd w:val="clear" w:color="auto" w:fill="auto"/>
              <w:spacing w:after="0"/>
              <w:jc w:val="left"/>
            </w:pPr>
            <w:proofErr w:type="spellStart"/>
            <w:r>
              <w:t>Обізнаність</w:t>
            </w:r>
            <w:proofErr w:type="spellEnd"/>
            <w:r>
              <w:t xml:space="preserve"> і </w:t>
            </w:r>
            <w:proofErr w:type="spellStart"/>
            <w:r>
              <w:t>самовираження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</w:p>
        </w:tc>
        <w:tc>
          <w:tcPr>
            <w:tcW w:w="6202" w:type="dxa"/>
          </w:tcPr>
          <w:p w:rsidR="00DF6165" w:rsidRDefault="00DF6165" w:rsidP="00DF6165">
            <w:pPr>
              <w:pStyle w:val="20"/>
              <w:shd w:val="clear" w:color="auto" w:fill="auto"/>
              <w:spacing w:after="0"/>
              <w:jc w:val="both"/>
            </w:pPr>
            <w:r>
              <w:rPr>
                <w:rStyle w:val="24"/>
              </w:rPr>
              <w:t>Уміння:</w:t>
            </w:r>
            <w:r>
              <w:t xml:space="preserve"> грамотно і </w:t>
            </w:r>
            <w:proofErr w:type="spellStart"/>
            <w:r>
              <w:t>логічно</w:t>
            </w:r>
            <w:proofErr w:type="spellEnd"/>
            <w:r>
              <w:t xml:space="preserve"> </w:t>
            </w:r>
            <w:proofErr w:type="spellStart"/>
            <w:r>
              <w:t>висловлювати</w:t>
            </w:r>
            <w:proofErr w:type="spellEnd"/>
            <w:r>
              <w:t xml:space="preserve"> свою думку, </w:t>
            </w:r>
            <w:proofErr w:type="spellStart"/>
            <w:r>
              <w:t>аргументувати</w:t>
            </w:r>
            <w:proofErr w:type="spellEnd"/>
            <w:r>
              <w:t xml:space="preserve"> та вести </w:t>
            </w:r>
            <w:proofErr w:type="spellStart"/>
            <w:r>
              <w:t>діалог</w:t>
            </w:r>
            <w:proofErr w:type="spellEnd"/>
            <w:r>
              <w:t xml:space="preserve">, </w:t>
            </w:r>
            <w:proofErr w:type="spellStart"/>
            <w:r>
              <w:t>враховуючи</w:t>
            </w:r>
            <w:proofErr w:type="spellEnd"/>
            <w:r>
              <w:t xml:space="preserve"> </w:t>
            </w:r>
            <w:proofErr w:type="spellStart"/>
            <w:r>
              <w:t>національні</w:t>
            </w:r>
            <w:proofErr w:type="spellEnd"/>
            <w:r>
              <w:t xml:space="preserve"> та </w:t>
            </w:r>
            <w:proofErr w:type="spellStart"/>
            <w:r>
              <w:t>культурні</w:t>
            </w:r>
            <w:proofErr w:type="spellEnd"/>
            <w:r>
              <w:t xml:space="preserve"> </w:t>
            </w:r>
            <w:proofErr w:type="spellStart"/>
            <w:r>
              <w:t>особливості</w:t>
            </w:r>
            <w:proofErr w:type="spellEnd"/>
            <w:r>
              <w:t xml:space="preserve"> </w:t>
            </w:r>
            <w:proofErr w:type="spellStart"/>
            <w:r>
              <w:t>співрозмовників</w:t>
            </w:r>
            <w:proofErr w:type="spellEnd"/>
            <w:r>
              <w:t xml:space="preserve"> та </w:t>
            </w:r>
            <w:proofErr w:type="spellStart"/>
            <w:r>
              <w:t>дотримуючись</w:t>
            </w:r>
            <w:proofErr w:type="spellEnd"/>
            <w:r>
              <w:t xml:space="preserve"> </w:t>
            </w:r>
            <w:proofErr w:type="spellStart"/>
            <w:r>
              <w:t>етики</w:t>
            </w:r>
            <w:proofErr w:type="spellEnd"/>
            <w:r>
              <w:t xml:space="preserve"> </w:t>
            </w:r>
            <w:proofErr w:type="spellStart"/>
            <w:r>
              <w:t>спілкування</w:t>
            </w:r>
            <w:proofErr w:type="spellEnd"/>
            <w:r>
              <w:t xml:space="preserve"> і </w:t>
            </w:r>
            <w:proofErr w:type="spellStart"/>
            <w:r>
              <w:t>взаємодії</w:t>
            </w:r>
            <w:proofErr w:type="spellEnd"/>
            <w:r>
              <w:t xml:space="preserve">; </w:t>
            </w:r>
            <w:proofErr w:type="spellStart"/>
            <w:r>
              <w:t>враховувати</w:t>
            </w:r>
            <w:proofErr w:type="spellEnd"/>
            <w:r>
              <w:t xml:space="preserve"> </w:t>
            </w:r>
            <w:proofErr w:type="spellStart"/>
            <w:r>
              <w:t>художньо-естетичну</w:t>
            </w:r>
            <w:proofErr w:type="spellEnd"/>
            <w:r>
              <w:t xml:space="preserve"> </w:t>
            </w:r>
            <w:proofErr w:type="spellStart"/>
            <w:r>
              <w:t>складову</w:t>
            </w:r>
            <w:proofErr w:type="spellEnd"/>
            <w:r>
              <w:t xml:space="preserve"> при </w:t>
            </w:r>
            <w:proofErr w:type="spellStart"/>
            <w:r>
              <w:t>створенні</w:t>
            </w:r>
            <w:proofErr w:type="spellEnd"/>
            <w:r>
              <w:t xml:space="preserve"> </w:t>
            </w:r>
            <w:proofErr w:type="spellStart"/>
            <w:r>
              <w:t>продуктів</w:t>
            </w:r>
            <w:proofErr w:type="spellEnd"/>
            <w:r>
              <w:t xml:space="preserve"> </w:t>
            </w:r>
            <w:proofErr w:type="spellStart"/>
            <w:r>
              <w:t>своєї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(</w:t>
            </w:r>
            <w:proofErr w:type="spellStart"/>
            <w:r>
              <w:t>малюнків</w:t>
            </w:r>
            <w:proofErr w:type="spellEnd"/>
            <w:r>
              <w:t xml:space="preserve">, </w:t>
            </w:r>
            <w:proofErr w:type="spellStart"/>
            <w:r>
              <w:t>текстів</w:t>
            </w:r>
            <w:proofErr w:type="spellEnd"/>
            <w:r>
              <w:t xml:space="preserve">, схем </w:t>
            </w:r>
            <w:proofErr w:type="spellStart"/>
            <w:r>
              <w:t>тощо</w:t>
            </w:r>
            <w:proofErr w:type="spellEnd"/>
            <w:r>
              <w:t>).</w:t>
            </w:r>
          </w:p>
          <w:p w:rsidR="00DF6165" w:rsidRDefault="00DF6165" w:rsidP="00DF6165">
            <w:pPr>
              <w:pStyle w:val="20"/>
              <w:shd w:val="clear" w:color="auto" w:fill="auto"/>
              <w:spacing w:after="0"/>
              <w:jc w:val="both"/>
            </w:pPr>
            <w:r>
              <w:rPr>
                <w:rStyle w:val="24"/>
              </w:rPr>
              <w:t>Ставлення:</w:t>
            </w:r>
            <w:r>
              <w:t xml:space="preserve"> культурна </w:t>
            </w:r>
            <w:proofErr w:type="spellStart"/>
            <w:r>
              <w:t>самоідентифікація</w:t>
            </w:r>
            <w:proofErr w:type="spellEnd"/>
            <w:r>
              <w:t xml:space="preserve">, </w:t>
            </w:r>
            <w:proofErr w:type="spellStart"/>
            <w:r>
              <w:t>повага</w:t>
            </w:r>
            <w:proofErr w:type="spellEnd"/>
            <w:r>
              <w:t xml:space="preserve"> до культурного </w:t>
            </w:r>
            <w:proofErr w:type="spellStart"/>
            <w:r>
              <w:t>розмаїття</w:t>
            </w:r>
            <w:proofErr w:type="spellEnd"/>
            <w:r>
              <w:t xml:space="preserve"> у глобальному </w:t>
            </w:r>
            <w:proofErr w:type="spellStart"/>
            <w:r>
              <w:t>суспільстві</w:t>
            </w:r>
            <w:proofErr w:type="spellEnd"/>
            <w:r>
              <w:t xml:space="preserve">; </w:t>
            </w:r>
            <w:proofErr w:type="spellStart"/>
            <w:r>
              <w:t>усвідомлення</w:t>
            </w:r>
            <w:proofErr w:type="spellEnd"/>
            <w:r>
              <w:t xml:space="preserve"> </w:t>
            </w:r>
            <w:proofErr w:type="spellStart"/>
            <w:r>
              <w:t>впливу</w:t>
            </w:r>
            <w:proofErr w:type="spellEnd"/>
            <w:r>
              <w:t xml:space="preserve"> </w:t>
            </w:r>
            <w:proofErr w:type="spellStart"/>
            <w:r>
              <w:t>окремого</w:t>
            </w:r>
            <w:proofErr w:type="spellEnd"/>
            <w:r>
              <w:t xml:space="preserve"> предмета на </w:t>
            </w:r>
            <w:proofErr w:type="spellStart"/>
            <w:r>
              <w:t>людську</w:t>
            </w:r>
            <w:proofErr w:type="spellEnd"/>
            <w:r>
              <w:t xml:space="preserve"> культуру та 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суспільства</w:t>
            </w:r>
            <w:proofErr w:type="spellEnd"/>
            <w:r>
              <w:t>.</w:t>
            </w:r>
          </w:p>
          <w:p w:rsidR="008668B0" w:rsidRDefault="00DF6165" w:rsidP="00DF6165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rStyle w:val="24"/>
              </w:rPr>
              <w:t>Навчальні ресурси:</w:t>
            </w:r>
            <w:r>
              <w:t xml:space="preserve"> </w:t>
            </w:r>
            <w:proofErr w:type="spellStart"/>
            <w:r>
              <w:t>математичні</w:t>
            </w:r>
            <w:proofErr w:type="spellEnd"/>
            <w:r>
              <w:t xml:space="preserve"> </w:t>
            </w:r>
            <w:proofErr w:type="spellStart"/>
            <w:r>
              <w:t>моделі</w:t>
            </w:r>
            <w:proofErr w:type="spellEnd"/>
            <w:r>
              <w:t xml:space="preserve"> в </w:t>
            </w:r>
            <w:proofErr w:type="spellStart"/>
            <w:r>
              <w:t>різних</w:t>
            </w:r>
            <w:proofErr w:type="spellEnd"/>
            <w:r>
              <w:t xml:space="preserve"> видах </w:t>
            </w:r>
            <w:proofErr w:type="spellStart"/>
            <w:r>
              <w:t>мистецтва</w:t>
            </w:r>
            <w:proofErr w:type="spellEnd"/>
          </w:p>
        </w:tc>
      </w:tr>
      <w:tr w:rsidR="00DF6165" w:rsidRPr="00BE5593" w:rsidTr="00DF6165">
        <w:trPr>
          <w:trHeight w:val="415"/>
        </w:trPr>
        <w:tc>
          <w:tcPr>
            <w:tcW w:w="959" w:type="dxa"/>
          </w:tcPr>
          <w:p w:rsidR="00DF6165" w:rsidRDefault="00512FF3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693" w:type="dxa"/>
            <w:vAlign w:val="bottom"/>
          </w:tcPr>
          <w:p w:rsidR="00DF6165" w:rsidRDefault="00DF6165" w:rsidP="008668B0">
            <w:pPr>
              <w:pStyle w:val="20"/>
              <w:shd w:val="clear" w:color="auto" w:fill="auto"/>
              <w:spacing w:after="0"/>
              <w:jc w:val="left"/>
              <w:rPr>
                <w:lang w:val="uk-UA"/>
              </w:rPr>
            </w:pPr>
            <w:proofErr w:type="spellStart"/>
            <w:r>
              <w:t>Екологічна</w:t>
            </w:r>
            <w:proofErr w:type="spellEnd"/>
            <w:r>
              <w:t xml:space="preserve"> </w:t>
            </w:r>
            <w:proofErr w:type="spellStart"/>
            <w:r>
              <w:t>грамотність</w:t>
            </w:r>
            <w:proofErr w:type="spellEnd"/>
            <w:r>
              <w:t xml:space="preserve"> і </w:t>
            </w:r>
            <w:proofErr w:type="spellStart"/>
            <w:r>
              <w:t>здорове</w:t>
            </w:r>
            <w:proofErr w:type="spellEnd"/>
            <w:r>
              <w:t xml:space="preserve"> </w:t>
            </w:r>
            <w:proofErr w:type="spellStart"/>
            <w:r>
              <w:t>життя</w:t>
            </w:r>
            <w:proofErr w:type="spellEnd"/>
          </w:p>
          <w:p w:rsidR="00DF6165" w:rsidRDefault="00DF6165" w:rsidP="008668B0">
            <w:pPr>
              <w:pStyle w:val="20"/>
              <w:shd w:val="clear" w:color="auto" w:fill="auto"/>
              <w:spacing w:after="0"/>
              <w:jc w:val="left"/>
              <w:rPr>
                <w:lang w:val="uk-UA"/>
              </w:rPr>
            </w:pPr>
          </w:p>
          <w:p w:rsidR="00DF6165" w:rsidRDefault="00DF6165" w:rsidP="008668B0">
            <w:pPr>
              <w:pStyle w:val="20"/>
              <w:shd w:val="clear" w:color="auto" w:fill="auto"/>
              <w:spacing w:after="0"/>
              <w:jc w:val="left"/>
              <w:rPr>
                <w:lang w:val="uk-UA"/>
              </w:rPr>
            </w:pPr>
          </w:p>
          <w:p w:rsidR="00DF6165" w:rsidRPr="00DF6165" w:rsidRDefault="00DF6165" w:rsidP="008668B0">
            <w:pPr>
              <w:pStyle w:val="20"/>
              <w:shd w:val="clear" w:color="auto" w:fill="auto"/>
              <w:spacing w:after="0"/>
              <w:jc w:val="left"/>
              <w:rPr>
                <w:lang w:val="uk-UA"/>
              </w:rPr>
            </w:pPr>
          </w:p>
          <w:p w:rsidR="00DF6165" w:rsidRDefault="00DF6165" w:rsidP="008668B0">
            <w:pPr>
              <w:pStyle w:val="20"/>
              <w:shd w:val="clear" w:color="auto" w:fill="auto"/>
              <w:spacing w:after="0"/>
              <w:jc w:val="left"/>
              <w:rPr>
                <w:lang w:val="uk-UA"/>
              </w:rPr>
            </w:pPr>
          </w:p>
          <w:p w:rsidR="00DF6165" w:rsidRDefault="00DF6165" w:rsidP="008668B0">
            <w:pPr>
              <w:pStyle w:val="20"/>
              <w:shd w:val="clear" w:color="auto" w:fill="auto"/>
              <w:spacing w:after="0"/>
              <w:jc w:val="left"/>
              <w:rPr>
                <w:lang w:val="uk-UA"/>
              </w:rPr>
            </w:pPr>
          </w:p>
          <w:p w:rsidR="00DF6165" w:rsidRDefault="00DF6165" w:rsidP="008668B0">
            <w:pPr>
              <w:pStyle w:val="20"/>
              <w:shd w:val="clear" w:color="auto" w:fill="auto"/>
              <w:spacing w:after="0"/>
              <w:jc w:val="left"/>
              <w:rPr>
                <w:lang w:val="uk-UA"/>
              </w:rPr>
            </w:pPr>
          </w:p>
          <w:p w:rsidR="00DF6165" w:rsidRPr="00DF6165" w:rsidRDefault="00DF6165" w:rsidP="008668B0">
            <w:pPr>
              <w:pStyle w:val="20"/>
              <w:shd w:val="clear" w:color="auto" w:fill="auto"/>
              <w:spacing w:after="0"/>
              <w:jc w:val="left"/>
              <w:rPr>
                <w:lang w:val="uk-UA"/>
              </w:rPr>
            </w:pPr>
          </w:p>
          <w:p w:rsidR="00DF6165" w:rsidRPr="00DF6165" w:rsidRDefault="00DF6165" w:rsidP="008668B0">
            <w:pPr>
              <w:pStyle w:val="20"/>
              <w:shd w:val="clear" w:color="auto" w:fill="auto"/>
              <w:spacing w:after="0"/>
              <w:jc w:val="left"/>
              <w:rPr>
                <w:lang w:val="uk-UA"/>
              </w:rPr>
            </w:pPr>
          </w:p>
        </w:tc>
        <w:tc>
          <w:tcPr>
            <w:tcW w:w="6202" w:type="dxa"/>
          </w:tcPr>
          <w:p w:rsidR="00DF6165" w:rsidRDefault="00DF6165" w:rsidP="00DF6165">
            <w:pPr>
              <w:pStyle w:val="2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rStyle w:val="24"/>
              </w:rPr>
              <w:t>Уміння:</w:t>
            </w:r>
            <w:r w:rsidRPr="00DF6165">
              <w:rPr>
                <w:lang w:val="uk-UA"/>
              </w:rPr>
              <w:t xml:space="preserve"> аналізувати і критично оцінювати соціально-економічні події в державі на основі різних даних; враховувати правові, етичні, екологічні і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lang w:val="uk-UA" w:eastAsia="uk-UA" w:bidi="uk-UA"/>
              </w:rPr>
              <w:t>соціальні наслідки рішень; розпізнавати, як інтерпретації результатів вирішення проблем можуть бути використані для маніпулювання.</w:t>
            </w:r>
          </w:p>
          <w:p w:rsidR="00DF6165" w:rsidRPr="00DF6165" w:rsidRDefault="00DF6165" w:rsidP="00DF6165">
            <w:pPr>
              <w:pStyle w:val="2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rPr>
                <w:rStyle w:val="24"/>
              </w:rPr>
              <w:t>Ставлення:</w:t>
            </w:r>
            <w:r>
              <w:rPr>
                <w:color w:val="000000"/>
                <w:lang w:val="uk-UA" w:eastAsia="uk-UA" w:bidi="uk-UA"/>
              </w:rPr>
              <w:t xml:space="preserve"> усвідомлення взаємозв’язку окремого предмета та екології на основі різних даних; ощадне та бережливе відношення до природніх ресурсів, чистоти довкілля та дотримання санітарних норм побуту; розгляд порівняльної характеристики щодо вибору здорового способу життя; власна думка.</w:t>
            </w:r>
          </w:p>
          <w:p w:rsidR="00DF6165" w:rsidRPr="00DF6165" w:rsidRDefault="00DF6165" w:rsidP="008668B0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</w:p>
        </w:tc>
      </w:tr>
    </w:tbl>
    <w:p w:rsidR="008668B0" w:rsidRDefault="008668B0" w:rsidP="008668B0">
      <w:pPr>
        <w:pStyle w:val="20"/>
        <w:shd w:val="clear" w:color="auto" w:fill="auto"/>
        <w:spacing w:after="0"/>
        <w:jc w:val="both"/>
        <w:rPr>
          <w:lang w:val="uk-UA"/>
        </w:rPr>
      </w:pPr>
    </w:p>
    <w:p w:rsidR="00512FF3" w:rsidRPr="00512FF3" w:rsidRDefault="00512FF3" w:rsidP="00512FF3">
      <w:pPr>
        <w:pStyle w:val="20"/>
        <w:shd w:val="clear" w:color="auto" w:fill="auto"/>
        <w:spacing w:after="0"/>
        <w:ind w:firstLine="720"/>
        <w:jc w:val="both"/>
        <w:rPr>
          <w:lang w:val="uk-UA"/>
        </w:rPr>
      </w:pPr>
      <w:r>
        <w:rPr>
          <w:color w:val="000000"/>
          <w:lang w:val="uk-UA" w:eastAsia="uk-UA" w:bidi="uk-UA"/>
        </w:rPr>
        <w:t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засобами усіх предметів.</w:t>
      </w:r>
    </w:p>
    <w:p w:rsidR="00512FF3" w:rsidRPr="00512FF3" w:rsidRDefault="00512FF3" w:rsidP="00512FF3">
      <w:pPr>
        <w:pStyle w:val="20"/>
        <w:shd w:val="clear" w:color="auto" w:fill="auto"/>
        <w:spacing w:after="0"/>
        <w:ind w:firstLine="720"/>
        <w:jc w:val="both"/>
        <w:rPr>
          <w:lang w:val="uk-UA"/>
        </w:rPr>
      </w:pPr>
      <w:r>
        <w:rPr>
          <w:color w:val="000000"/>
          <w:lang w:val="uk-UA" w:eastAsia="uk-UA" w:bidi="uk-UA"/>
        </w:rPr>
        <w:t>В</w:t>
      </w:r>
      <w:r w:rsidR="004E667A">
        <w:rPr>
          <w:color w:val="000000"/>
          <w:lang w:val="uk-UA" w:eastAsia="uk-UA" w:bidi="uk-UA"/>
        </w:rPr>
        <w:t>ідо</w:t>
      </w:r>
      <w:r>
        <w:rPr>
          <w:color w:val="000000"/>
          <w:lang w:val="uk-UA" w:eastAsia="uk-UA" w:bidi="uk-UA"/>
        </w:rPr>
        <w:t xml:space="preserve">кремлення в навчальних програмах таких наскрізних ліній ключових </w:t>
      </w:r>
      <w:proofErr w:type="spellStart"/>
      <w:r w:rsidRPr="001D64D8">
        <w:rPr>
          <w:color w:val="000000"/>
          <w:lang w:val="uk-UA" w:eastAsia="ru-RU" w:bidi="ru-RU"/>
        </w:rPr>
        <w:t>компетентностей</w:t>
      </w:r>
      <w:proofErr w:type="spellEnd"/>
      <w:r w:rsidRPr="001D64D8">
        <w:rPr>
          <w:color w:val="000000"/>
          <w:lang w:val="uk-UA" w:eastAsia="ru-RU" w:bidi="ru-RU"/>
        </w:rPr>
        <w:t xml:space="preserve"> </w:t>
      </w:r>
      <w:r>
        <w:rPr>
          <w:color w:val="000000"/>
          <w:lang w:val="uk-UA" w:eastAsia="uk-UA" w:bidi="uk-UA"/>
        </w:rPr>
        <w:t>як «Екологі</w:t>
      </w:r>
      <w:r w:rsidR="004E667A">
        <w:rPr>
          <w:color w:val="000000"/>
          <w:lang w:val="uk-UA" w:eastAsia="uk-UA" w:bidi="uk-UA"/>
        </w:rPr>
        <w:t>я</w:t>
      </w:r>
      <w:r>
        <w:rPr>
          <w:color w:val="000000"/>
          <w:lang w:val="uk-UA" w:eastAsia="uk-UA" w:bidi="uk-UA"/>
        </w:rPr>
        <w:t>», «</w:t>
      </w:r>
      <w:r w:rsidR="004E667A">
        <w:rPr>
          <w:color w:val="000000"/>
          <w:lang w:val="uk-UA" w:eastAsia="uk-UA" w:bidi="uk-UA"/>
        </w:rPr>
        <w:t>Правознавство», «Основи економічної теорії»</w:t>
      </w:r>
      <w:r>
        <w:rPr>
          <w:color w:val="000000"/>
          <w:lang w:val="uk-UA" w:eastAsia="uk-UA" w:bidi="uk-UA"/>
        </w:rPr>
        <w:t xml:space="preserve"> спрямоване на формування у студентів здатності застосовувати знання й уміння у реальних життєвих ситуаціях.</w:t>
      </w:r>
    </w:p>
    <w:p w:rsidR="00512FF3" w:rsidRDefault="00512FF3" w:rsidP="008668B0">
      <w:pPr>
        <w:pStyle w:val="20"/>
        <w:shd w:val="clear" w:color="auto" w:fill="auto"/>
        <w:spacing w:after="0"/>
        <w:jc w:val="both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512FF3" w:rsidTr="00512FF3">
        <w:tc>
          <w:tcPr>
            <w:tcW w:w="2660" w:type="dxa"/>
          </w:tcPr>
          <w:p w:rsidR="00512FF3" w:rsidRPr="00512FF3" w:rsidRDefault="00512FF3" w:rsidP="00512FF3">
            <w:pPr>
              <w:pStyle w:val="20"/>
              <w:shd w:val="clear" w:color="auto" w:fill="auto"/>
              <w:spacing w:after="0"/>
              <w:rPr>
                <w:b/>
                <w:lang w:val="uk-UA"/>
              </w:rPr>
            </w:pPr>
            <w:r w:rsidRPr="00512FF3">
              <w:rPr>
                <w:b/>
                <w:lang w:val="uk-UA"/>
              </w:rPr>
              <w:t>Наскрізна лінія</w:t>
            </w:r>
          </w:p>
        </w:tc>
        <w:tc>
          <w:tcPr>
            <w:tcW w:w="7194" w:type="dxa"/>
          </w:tcPr>
          <w:p w:rsidR="00512FF3" w:rsidRPr="00512FF3" w:rsidRDefault="00512FF3" w:rsidP="00512FF3">
            <w:pPr>
              <w:pStyle w:val="20"/>
              <w:shd w:val="clear" w:color="auto" w:fill="auto"/>
              <w:spacing w:after="0"/>
              <w:rPr>
                <w:b/>
                <w:lang w:val="uk-UA"/>
              </w:rPr>
            </w:pPr>
            <w:r w:rsidRPr="00512FF3">
              <w:rPr>
                <w:b/>
                <w:lang w:val="uk-UA"/>
              </w:rPr>
              <w:t>Коротка характеристика</w:t>
            </w:r>
          </w:p>
        </w:tc>
      </w:tr>
      <w:tr w:rsidR="00512FF3" w:rsidTr="00512FF3">
        <w:tc>
          <w:tcPr>
            <w:tcW w:w="2660" w:type="dxa"/>
          </w:tcPr>
          <w:p w:rsidR="00512FF3" w:rsidRDefault="00512FF3" w:rsidP="00512FF3">
            <w:pPr>
              <w:pStyle w:val="20"/>
              <w:shd w:val="clear" w:color="auto" w:fill="auto"/>
              <w:spacing w:after="0"/>
              <w:jc w:val="left"/>
            </w:pPr>
            <w:proofErr w:type="spellStart"/>
            <w:r>
              <w:t>Екологічна</w:t>
            </w:r>
            <w:proofErr w:type="spellEnd"/>
            <w:r>
              <w:t xml:space="preserve"> </w:t>
            </w:r>
            <w:proofErr w:type="spellStart"/>
            <w:r>
              <w:t>безпека</w:t>
            </w:r>
            <w:proofErr w:type="spellEnd"/>
            <w:r>
              <w:t xml:space="preserve"> й </w:t>
            </w:r>
            <w:proofErr w:type="spellStart"/>
            <w:r>
              <w:t>сталий</w:t>
            </w:r>
            <w:proofErr w:type="spellEnd"/>
            <w:r>
              <w:t xml:space="preserve"> </w:t>
            </w:r>
            <w:proofErr w:type="spellStart"/>
            <w:r>
              <w:t>розвиток</w:t>
            </w:r>
            <w:proofErr w:type="spellEnd"/>
          </w:p>
        </w:tc>
        <w:tc>
          <w:tcPr>
            <w:tcW w:w="7194" w:type="dxa"/>
          </w:tcPr>
          <w:p w:rsidR="00512FF3" w:rsidRDefault="00512FF3" w:rsidP="00512FF3">
            <w:pPr>
              <w:pStyle w:val="20"/>
              <w:shd w:val="clear" w:color="auto" w:fill="auto"/>
              <w:spacing w:after="0"/>
              <w:jc w:val="both"/>
            </w:pPr>
            <w:proofErr w:type="spellStart"/>
            <w:r>
              <w:t>Формування</w:t>
            </w:r>
            <w:proofErr w:type="spellEnd"/>
            <w:r>
              <w:t xml:space="preserve"> в </w:t>
            </w:r>
            <w:proofErr w:type="spellStart"/>
            <w:r>
              <w:t>учнів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соц</w:t>
            </w:r>
            <w:proofErr w:type="gramEnd"/>
            <w:r>
              <w:t>іальної</w:t>
            </w:r>
            <w:proofErr w:type="spellEnd"/>
            <w:r>
              <w:t xml:space="preserve"> </w:t>
            </w:r>
            <w:proofErr w:type="spellStart"/>
            <w:r>
              <w:t>активності</w:t>
            </w:r>
            <w:proofErr w:type="spellEnd"/>
            <w:r>
              <w:t xml:space="preserve">, </w:t>
            </w:r>
            <w:proofErr w:type="spellStart"/>
            <w:r>
              <w:t>відповідальності</w:t>
            </w:r>
            <w:proofErr w:type="spellEnd"/>
            <w:r>
              <w:t xml:space="preserve"> та </w:t>
            </w:r>
            <w:proofErr w:type="spellStart"/>
            <w:r>
              <w:t>екологічної</w:t>
            </w:r>
            <w:proofErr w:type="spellEnd"/>
            <w:r>
              <w:t xml:space="preserve"> </w:t>
            </w:r>
            <w:proofErr w:type="spellStart"/>
            <w:r>
              <w:t>свідомості</w:t>
            </w:r>
            <w:proofErr w:type="spellEnd"/>
            <w:r>
              <w:t xml:space="preserve">, </w:t>
            </w:r>
            <w:proofErr w:type="spellStart"/>
            <w:r>
              <w:t>готовності</w:t>
            </w:r>
            <w:proofErr w:type="spellEnd"/>
            <w:r>
              <w:t xml:space="preserve"> </w:t>
            </w:r>
            <w:proofErr w:type="spellStart"/>
            <w:r>
              <w:t>брати</w:t>
            </w:r>
            <w:proofErr w:type="spellEnd"/>
            <w:r>
              <w:t xml:space="preserve"> участь у </w:t>
            </w:r>
            <w:proofErr w:type="spellStart"/>
            <w:r>
              <w:t>вирішенні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збереження</w:t>
            </w:r>
            <w:proofErr w:type="spellEnd"/>
            <w:r>
              <w:t xml:space="preserve"> </w:t>
            </w:r>
            <w:proofErr w:type="spellStart"/>
            <w:r>
              <w:t>довкілля</w:t>
            </w:r>
            <w:proofErr w:type="spellEnd"/>
            <w:r>
              <w:t xml:space="preserve"> і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суспільства</w:t>
            </w:r>
            <w:proofErr w:type="spellEnd"/>
            <w:r>
              <w:t xml:space="preserve">, </w:t>
            </w:r>
            <w:proofErr w:type="spellStart"/>
            <w:r>
              <w:t>усвідомлення</w:t>
            </w:r>
            <w:proofErr w:type="spellEnd"/>
            <w:r>
              <w:t xml:space="preserve"> </w:t>
            </w:r>
            <w:proofErr w:type="spellStart"/>
            <w:r>
              <w:t>важливості</w:t>
            </w:r>
            <w:proofErr w:type="spellEnd"/>
            <w:r>
              <w:t xml:space="preserve"> </w:t>
            </w:r>
            <w:proofErr w:type="spellStart"/>
            <w:r>
              <w:t>сталого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для </w:t>
            </w:r>
            <w:proofErr w:type="spellStart"/>
            <w:r>
              <w:t>майбутніх</w:t>
            </w:r>
            <w:proofErr w:type="spellEnd"/>
            <w:r>
              <w:t xml:space="preserve"> </w:t>
            </w:r>
            <w:proofErr w:type="spellStart"/>
            <w:r>
              <w:t>поколінь</w:t>
            </w:r>
            <w:proofErr w:type="spellEnd"/>
            <w:r>
              <w:t>.</w:t>
            </w:r>
          </w:p>
          <w:p w:rsidR="00512FF3" w:rsidRDefault="00512FF3" w:rsidP="00512FF3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r>
              <w:t xml:space="preserve">Проблематика </w:t>
            </w:r>
            <w:proofErr w:type="spellStart"/>
            <w:r>
              <w:t>наскрізної</w:t>
            </w:r>
            <w:proofErr w:type="spellEnd"/>
            <w:r>
              <w:t xml:space="preserve"> </w:t>
            </w:r>
            <w:proofErr w:type="spellStart"/>
            <w:r>
              <w:t>лінії</w:t>
            </w:r>
            <w:proofErr w:type="spellEnd"/>
            <w:r>
              <w:t xml:space="preserve"> </w:t>
            </w:r>
            <w:proofErr w:type="spellStart"/>
            <w:r>
              <w:t>реалізується</w:t>
            </w:r>
            <w:proofErr w:type="spellEnd"/>
            <w:r>
              <w:t xml:space="preserve"> через </w:t>
            </w:r>
            <w:proofErr w:type="spellStart"/>
            <w:r>
              <w:t>завдання</w:t>
            </w:r>
            <w:proofErr w:type="spellEnd"/>
            <w:r>
              <w:t xml:space="preserve"> з </w:t>
            </w:r>
            <w:proofErr w:type="spellStart"/>
            <w:r>
              <w:t>реальними</w:t>
            </w:r>
            <w:proofErr w:type="spellEnd"/>
            <w:r>
              <w:t xml:space="preserve"> </w:t>
            </w:r>
            <w:proofErr w:type="spellStart"/>
            <w:r>
              <w:t>даними</w:t>
            </w:r>
            <w:proofErr w:type="spellEnd"/>
            <w:r>
              <w:t xml:space="preserve"> про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природних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  <w:r>
              <w:t xml:space="preserve">,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збереження</w:t>
            </w:r>
            <w:proofErr w:type="spellEnd"/>
            <w:r>
              <w:t xml:space="preserve"> та </w:t>
            </w:r>
            <w:proofErr w:type="spellStart"/>
            <w:r>
              <w:t>примноження</w:t>
            </w:r>
            <w:proofErr w:type="spellEnd"/>
            <w:r>
              <w:t xml:space="preserve">. </w:t>
            </w:r>
            <w:proofErr w:type="spellStart"/>
            <w:r>
              <w:t>Аналіз</w:t>
            </w:r>
            <w:proofErr w:type="spellEnd"/>
            <w:r>
              <w:t xml:space="preserve"> </w:t>
            </w:r>
            <w:proofErr w:type="spellStart"/>
            <w:r>
              <w:t>цих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 </w:t>
            </w:r>
            <w:proofErr w:type="spellStart"/>
            <w:r>
              <w:t>сприяє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розвитку</w:t>
            </w:r>
            <w:proofErr w:type="spellEnd"/>
            <w:r>
              <w:t xml:space="preserve"> </w:t>
            </w:r>
            <w:proofErr w:type="gramStart"/>
            <w:r>
              <w:t>бережливого</w:t>
            </w:r>
            <w:proofErr w:type="gramEnd"/>
            <w:r>
              <w:t xml:space="preserve"> </w:t>
            </w:r>
            <w:proofErr w:type="spellStart"/>
            <w:r>
              <w:t>ставлення</w:t>
            </w:r>
            <w:proofErr w:type="spellEnd"/>
            <w:r>
              <w:t xml:space="preserve"> до </w:t>
            </w:r>
            <w:proofErr w:type="spellStart"/>
            <w:r>
              <w:t>навколишнього</w:t>
            </w:r>
            <w:proofErr w:type="spellEnd"/>
            <w:r>
              <w:t xml:space="preserve"> </w:t>
            </w:r>
            <w:proofErr w:type="spellStart"/>
            <w:r>
              <w:t>середовища</w:t>
            </w:r>
            <w:proofErr w:type="spellEnd"/>
            <w:r>
              <w:t xml:space="preserve">, </w:t>
            </w:r>
            <w:proofErr w:type="spellStart"/>
            <w:r>
              <w:t>екології</w:t>
            </w:r>
            <w:proofErr w:type="spellEnd"/>
            <w:r>
              <w:t xml:space="preserve">, </w:t>
            </w:r>
            <w:proofErr w:type="spellStart"/>
            <w:r>
              <w:t>формуванню</w:t>
            </w:r>
            <w:proofErr w:type="spellEnd"/>
            <w:r>
              <w:t xml:space="preserve"> критичного </w:t>
            </w:r>
            <w:proofErr w:type="spellStart"/>
            <w:r>
              <w:t>мислення</w:t>
            </w:r>
            <w:proofErr w:type="spellEnd"/>
            <w:r>
              <w:t xml:space="preserve">, </w:t>
            </w: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вирішувати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 xml:space="preserve">, критично </w:t>
            </w:r>
            <w:proofErr w:type="spellStart"/>
            <w:r>
              <w:t>оцінювати</w:t>
            </w:r>
            <w:proofErr w:type="spellEnd"/>
            <w:r>
              <w:t xml:space="preserve"> </w:t>
            </w:r>
            <w:proofErr w:type="spellStart"/>
            <w:r>
              <w:t>перспективи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навколишнього</w:t>
            </w:r>
            <w:proofErr w:type="spellEnd"/>
            <w:r>
              <w:t xml:space="preserve"> </w:t>
            </w:r>
            <w:proofErr w:type="spellStart"/>
            <w:r>
              <w:t>середовища</w:t>
            </w:r>
            <w:proofErr w:type="spellEnd"/>
            <w:r>
              <w:t xml:space="preserve"> і </w:t>
            </w:r>
            <w:proofErr w:type="spellStart"/>
            <w:r>
              <w:t>людини</w:t>
            </w:r>
            <w:proofErr w:type="spellEnd"/>
            <w:r>
              <w:t xml:space="preserve">. </w:t>
            </w:r>
            <w:proofErr w:type="spellStart"/>
            <w:r>
              <w:t>Можливі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 на </w:t>
            </w:r>
            <w:proofErr w:type="spellStart"/>
            <w:r>
              <w:t>відкритому</w:t>
            </w:r>
            <w:proofErr w:type="spellEnd"/>
            <w:r>
              <w:t xml:space="preserve"> </w:t>
            </w:r>
            <w:proofErr w:type="spellStart"/>
            <w:r>
              <w:t>повітрі</w:t>
            </w:r>
            <w:proofErr w:type="spellEnd"/>
            <w:r>
              <w:t>.</w:t>
            </w:r>
          </w:p>
        </w:tc>
      </w:tr>
      <w:tr w:rsidR="00512FF3" w:rsidTr="00512FF3">
        <w:tc>
          <w:tcPr>
            <w:tcW w:w="2660" w:type="dxa"/>
          </w:tcPr>
          <w:p w:rsidR="00512FF3" w:rsidRDefault="00512FF3" w:rsidP="00512FF3">
            <w:pPr>
              <w:pStyle w:val="20"/>
              <w:shd w:val="clear" w:color="auto" w:fill="auto"/>
              <w:spacing w:after="0" w:line="312" w:lineRule="exact"/>
              <w:jc w:val="left"/>
            </w:pPr>
            <w:proofErr w:type="spellStart"/>
            <w:r>
              <w:lastRenderedPageBreak/>
              <w:t>Громадянська</w:t>
            </w:r>
            <w:proofErr w:type="spellEnd"/>
            <w:r>
              <w:t xml:space="preserve"> </w:t>
            </w:r>
            <w:proofErr w:type="spellStart"/>
            <w:r>
              <w:t>відповідальність</w:t>
            </w:r>
            <w:proofErr w:type="spellEnd"/>
          </w:p>
        </w:tc>
        <w:tc>
          <w:tcPr>
            <w:tcW w:w="7194" w:type="dxa"/>
          </w:tcPr>
          <w:p w:rsidR="00512FF3" w:rsidRDefault="00512FF3" w:rsidP="00512FF3">
            <w:pPr>
              <w:pStyle w:val="20"/>
              <w:shd w:val="clear" w:color="auto" w:fill="auto"/>
              <w:spacing w:after="0" w:line="312" w:lineRule="exact"/>
              <w:jc w:val="both"/>
            </w:pPr>
            <w:proofErr w:type="spellStart"/>
            <w:r>
              <w:t>Сприятиме</w:t>
            </w:r>
            <w:proofErr w:type="spellEnd"/>
            <w:r>
              <w:t xml:space="preserve"> </w:t>
            </w:r>
            <w:proofErr w:type="spellStart"/>
            <w:r>
              <w:t>формуванню</w:t>
            </w:r>
            <w:proofErr w:type="spellEnd"/>
            <w:r>
              <w:t xml:space="preserve"> </w:t>
            </w:r>
            <w:proofErr w:type="spellStart"/>
            <w:r>
              <w:t>відповідального</w:t>
            </w:r>
            <w:proofErr w:type="spellEnd"/>
            <w:r>
              <w:t xml:space="preserve"> члена </w:t>
            </w:r>
            <w:proofErr w:type="spellStart"/>
            <w:r>
              <w:t>громади</w:t>
            </w:r>
            <w:proofErr w:type="spellEnd"/>
            <w:r>
              <w:t xml:space="preserve"> і </w:t>
            </w:r>
            <w:proofErr w:type="spellStart"/>
            <w:r>
              <w:t>суспільства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розуміє</w:t>
            </w:r>
            <w:proofErr w:type="spellEnd"/>
            <w:r>
              <w:t xml:space="preserve"> </w:t>
            </w:r>
            <w:proofErr w:type="spellStart"/>
            <w:r>
              <w:t>принципи</w:t>
            </w:r>
            <w:proofErr w:type="spellEnd"/>
            <w:r>
              <w:t xml:space="preserve"> і </w:t>
            </w:r>
            <w:proofErr w:type="spellStart"/>
            <w:r>
              <w:t>механізми</w:t>
            </w:r>
            <w:proofErr w:type="spellEnd"/>
            <w:r>
              <w:t xml:space="preserve"> </w:t>
            </w:r>
            <w:proofErr w:type="spellStart"/>
            <w:r>
              <w:t>функціонування</w:t>
            </w:r>
            <w:proofErr w:type="spellEnd"/>
            <w:r>
              <w:t xml:space="preserve"> </w:t>
            </w:r>
            <w:proofErr w:type="spellStart"/>
            <w:r>
              <w:t>суспільства</w:t>
            </w:r>
            <w:proofErr w:type="spellEnd"/>
            <w:r>
              <w:t xml:space="preserve">. </w:t>
            </w:r>
            <w:proofErr w:type="spellStart"/>
            <w:r>
              <w:t>Ця</w:t>
            </w:r>
            <w:proofErr w:type="spellEnd"/>
            <w:r>
              <w:t xml:space="preserve"> </w:t>
            </w:r>
            <w:proofErr w:type="spellStart"/>
            <w:r>
              <w:t>наскрізна</w:t>
            </w:r>
            <w:proofErr w:type="spellEnd"/>
            <w:r>
              <w:t xml:space="preserve"> </w:t>
            </w:r>
            <w:proofErr w:type="spellStart"/>
            <w:r>
              <w:t>лінія</w:t>
            </w:r>
            <w:proofErr w:type="spellEnd"/>
            <w:r>
              <w:t xml:space="preserve"> </w:t>
            </w:r>
            <w:proofErr w:type="spellStart"/>
            <w:r>
              <w:t>освоюється</w:t>
            </w:r>
            <w:proofErr w:type="spellEnd"/>
            <w:r>
              <w:t xml:space="preserve"> в основному через </w:t>
            </w:r>
            <w:proofErr w:type="spellStart"/>
            <w:r>
              <w:t>колективну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досл</w:t>
            </w:r>
            <w:proofErr w:type="gramEnd"/>
            <w:r>
              <w:t>ідницькі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, </w:t>
            </w:r>
            <w:proofErr w:type="spellStart"/>
            <w:r>
              <w:t>роботи</w:t>
            </w:r>
            <w:proofErr w:type="spellEnd"/>
            <w:r>
              <w:t xml:space="preserve"> в </w:t>
            </w:r>
            <w:proofErr w:type="spellStart"/>
            <w:r>
              <w:t>групі</w:t>
            </w:r>
            <w:proofErr w:type="spellEnd"/>
            <w:r>
              <w:t xml:space="preserve">, </w:t>
            </w:r>
            <w:proofErr w:type="spellStart"/>
            <w:r>
              <w:t>проекти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 xml:space="preserve">), яка </w:t>
            </w:r>
            <w:proofErr w:type="spellStart"/>
            <w:r>
              <w:t>поєднує</w:t>
            </w:r>
            <w:proofErr w:type="spellEnd"/>
            <w:r>
              <w:t xml:space="preserve"> </w:t>
            </w:r>
            <w:proofErr w:type="spellStart"/>
            <w:r>
              <w:t>окремі</w:t>
            </w:r>
            <w:proofErr w:type="spellEnd"/>
            <w:r>
              <w:t xml:space="preserve"> </w:t>
            </w:r>
            <w:proofErr w:type="spellStart"/>
            <w:r>
              <w:t>предмети</w:t>
            </w:r>
            <w:proofErr w:type="spellEnd"/>
            <w:r>
              <w:t xml:space="preserve"> </w:t>
            </w:r>
            <w:proofErr w:type="spellStart"/>
            <w:r>
              <w:t>між</w:t>
            </w:r>
            <w:proofErr w:type="spellEnd"/>
            <w:r>
              <w:t xml:space="preserve"> собою і </w:t>
            </w:r>
            <w:proofErr w:type="spellStart"/>
            <w:r>
              <w:t>розвиває</w:t>
            </w:r>
            <w:proofErr w:type="spellEnd"/>
            <w:r>
              <w:t xml:space="preserve"> у </w:t>
            </w:r>
            <w:proofErr w:type="spellStart"/>
            <w:r>
              <w:t>студентів</w:t>
            </w:r>
            <w:proofErr w:type="spellEnd"/>
            <w:r>
              <w:t xml:space="preserve"> </w:t>
            </w:r>
            <w:proofErr w:type="spellStart"/>
            <w:r>
              <w:t>готовність</w:t>
            </w:r>
            <w:proofErr w:type="spellEnd"/>
            <w:r>
              <w:t xml:space="preserve"> до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співпраці</w:t>
            </w:r>
            <w:proofErr w:type="spellEnd"/>
            <w:r>
              <w:t xml:space="preserve">, </w:t>
            </w:r>
            <w:proofErr w:type="spellStart"/>
            <w:r>
              <w:t>толерантність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різноманітних</w:t>
            </w:r>
            <w:proofErr w:type="spellEnd"/>
            <w:r>
              <w:t xml:space="preserve"> </w:t>
            </w:r>
            <w:proofErr w:type="spellStart"/>
            <w:r>
              <w:t>способів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і думок.</w:t>
            </w:r>
          </w:p>
          <w:p w:rsidR="00512FF3" w:rsidRPr="00512FF3" w:rsidRDefault="00512FF3" w:rsidP="00512FF3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proofErr w:type="spellStart"/>
            <w:r>
              <w:t>Викладач</w:t>
            </w:r>
            <w:proofErr w:type="spellEnd"/>
            <w:r>
              <w:t xml:space="preserve"> повинен </w:t>
            </w:r>
            <w:proofErr w:type="spellStart"/>
            <w:r>
              <w:t>сприяти</w:t>
            </w:r>
            <w:proofErr w:type="spellEnd"/>
            <w:r>
              <w:t xml:space="preserve"> </w:t>
            </w:r>
            <w:proofErr w:type="spellStart"/>
            <w:r>
              <w:t>формуванню</w:t>
            </w:r>
            <w:proofErr w:type="spellEnd"/>
            <w:r>
              <w:t xml:space="preserve"> у </w:t>
            </w:r>
            <w:proofErr w:type="spellStart"/>
            <w:r>
              <w:t>студентів</w:t>
            </w:r>
            <w:proofErr w:type="spellEnd"/>
            <w:r>
              <w:t xml:space="preserve"> </w:t>
            </w:r>
            <w:proofErr w:type="gramStart"/>
            <w:r>
              <w:t>толерантного</w:t>
            </w:r>
            <w:proofErr w:type="gramEnd"/>
            <w:r>
              <w:t xml:space="preserve"> </w:t>
            </w:r>
            <w:proofErr w:type="spellStart"/>
            <w:r>
              <w:t>ставлення</w:t>
            </w:r>
            <w:proofErr w:type="spellEnd"/>
            <w:r>
              <w:t xml:space="preserve"> до </w:t>
            </w:r>
            <w:proofErr w:type="spellStart"/>
            <w:r>
              <w:t>товаришів</w:t>
            </w:r>
            <w:proofErr w:type="spellEnd"/>
            <w:r>
              <w:t xml:space="preserve">, </w:t>
            </w:r>
            <w:proofErr w:type="spellStart"/>
            <w:r>
              <w:t>порядності</w:t>
            </w:r>
            <w:proofErr w:type="spellEnd"/>
            <w:r>
              <w:t xml:space="preserve">, </w:t>
            </w:r>
            <w:proofErr w:type="spellStart"/>
            <w:r>
              <w:t>чесності</w:t>
            </w:r>
            <w:proofErr w:type="spellEnd"/>
            <w:r>
              <w:t>.</w:t>
            </w:r>
          </w:p>
        </w:tc>
      </w:tr>
      <w:tr w:rsidR="00512FF3" w:rsidTr="00512FF3">
        <w:tc>
          <w:tcPr>
            <w:tcW w:w="2660" w:type="dxa"/>
          </w:tcPr>
          <w:p w:rsidR="00512FF3" w:rsidRDefault="00512FF3" w:rsidP="00512FF3">
            <w:pPr>
              <w:pStyle w:val="20"/>
              <w:shd w:val="clear" w:color="auto" w:fill="auto"/>
              <w:spacing w:after="0" w:line="260" w:lineRule="exact"/>
              <w:jc w:val="left"/>
            </w:pPr>
            <w:proofErr w:type="spellStart"/>
            <w:r>
              <w:t>Здоров'я</w:t>
            </w:r>
            <w:proofErr w:type="spellEnd"/>
            <w:r>
              <w:t xml:space="preserve"> і </w:t>
            </w:r>
            <w:proofErr w:type="spellStart"/>
            <w:r>
              <w:t>безпека</w:t>
            </w:r>
            <w:proofErr w:type="spellEnd"/>
          </w:p>
        </w:tc>
        <w:tc>
          <w:tcPr>
            <w:tcW w:w="7194" w:type="dxa"/>
          </w:tcPr>
          <w:p w:rsidR="00512FF3" w:rsidRDefault="00512FF3" w:rsidP="00512FF3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proofErr w:type="spellStart"/>
            <w:r>
              <w:t>Завданням</w:t>
            </w:r>
            <w:proofErr w:type="spellEnd"/>
            <w:r>
              <w:t xml:space="preserve"> </w:t>
            </w:r>
            <w:proofErr w:type="spellStart"/>
            <w:r>
              <w:t>наскрізної</w:t>
            </w:r>
            <w:proofErr w:type="spellEnd"/>
            <w:r>
              <w:t xml:space="preserve"> </w:t>
            </w:r>
            <w:proofErr w:type="spellStart"/>
            <w:r>
              <w:t>лінії</w:t>
            </w:r>
            <w:proofErr w:type="spellEnd"/>
            <w:r>
              <w:t xml:space="preserve"> є </w:t>
            </w:r>
            <w:proofErr w:type="spellStart"/>
            <w:r>
              <w:t>становлення</w:t>
            </w:r>
            <w:proofErr w:type="spellEnd"/>
            <w:r>
              <w:t xml:space="preserve"> </w:t>
            </w:r>
            <w:proofErr w:type="spellStart"/>
            <w:r>
              <w:t>учня</w:t>
            </w:r>
            <w:proofErr w:type="spellEnd"/>
            <w:r>
              <w:t xml:space="preserve"> як </w:t>
            </w:r>
            <w:proofErr w:type="spellStart"/>
            <w:r>
              <w:t>емоційно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</w:t>
            </w:r>
            <w:proofErr w:type="gramEnd"/>
            <w:r>
              <w:t>ійкого</w:t>
            </w:r>
            <w:proofErr w:type="spellEnd"/>
            <w:r>
              <w:t xml:space="preserve"> члена </w:t>
            </w:r>
            <w:proofErr w:type="spellStart"/>
            <w:r>
              <w:t>суспільства</w:t>
            </w:r>
            <w:proofErr w:type="spellEnd"/>
            <w:r>
              <w:t xml:space="preserve">, </w:t>
            </w:r>
            <w:proofErr w:type="spellStart"/>
            <w:r>
              <w:t>здатного</w:t>
            </w:r>
            <w:proofErr w:type="spellEnd"/>
            <w:r>
              <w:t xml:space="preserve"> вести здоровий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життя</w:t>
            </w:r>
            <w:proofErr w:type="spellEnd"/>
            <w:r>
              <w:t xml:space="preserve"> і </w:t>
            </w:r>
            <w:proofErr w:type="spellStart"/>
            <w:r>
              <w:t>формувати</w:t>
            </w:r>
            <w:proofErr w:type="spellEnd"/>
            <w:r>
              <w:t xml:space="preserve"> </w:t>
            </w:r>
            <w:proofErr w:type="spellStart"/>
            <w:r>
              <w:t>навколо</w:t>
            </w:r>
            <w:proofErr w:type="spellEnd"/>
            <w:r>
              <w:t xml:space="preserve"> себе </w:t>
            </w:r>
            <w:proofErr w:type="spellStart"/>
            <w:r>
              <w:t>безпечне</w:t>
            </w:r>
            <w:proofErr w:type="spellEnd"/>
            <w:r>
              <w:t xml:space="preserve"> </w:t>
            </w:r>
            <w:proofErr w:type="spellStart"/>
            <w:r>
              <w:t>життєве</w:t>
            </w:r>
            <w:proofErr w:type="spellEnd"/>
            <w:r>
              <w:t xml:space="preserve"> </w:t>
            </w:r>
            <w:proofErr w:type="spellStart"/>
            <w:r>
              <w:t>середовище</w:t>
            </w:r>
            <w:proofErr w:type="spellEnd"/>
            <w:r>
              <w:t xml:space="preserve">. </w:t>
            </w:r>
            <w:proofErr w:type="spellStart"/>
            <w:r>
              <w:t>Реалізується</w:t>
            </w:r>
            <w:proofErr w:type="spellEnd"/>
            <w:r>
              <w:t xml:space="preserve"> через </w:t>
            </w:r>
            <w:proofErr w:type="spellStart"/>
            <w:r>
              <w:t>завдання</w:t>
            </w:r>
            <w:proofErr w:type="spellEnd"/>
            <w:r>
              <w:t xml:space="preserve"> з </w:t>
            </w:r>
            <w:proofErr w:type="spellStart"/>
            <w:r>
              <w:t>реальними</w:t>
            </w:r>
            <w:proofErr w:type="spellEnd"/>
            <w:r>
              <w:t xml:space="preserve"> </w:t>
            </w:r>
            <w:proofErr w:type="spellStart"/>
            <w:r>
              <w:t>даними</w:t>
            </w:r>
            <w:proofErr w:type="spellEnd"/>
            <w:r>
              <w:t xml:space="preserve"> про </w:t>
            </w:r>
            <w:proofErr w:type="spellStart"/>
            <w:r>
              <w:t>безпеку</w:t>
            </w:r>
            <w:proofErr w:type="spellEnd"/>
            <w:r>
              <w:t xml:space="preserve"> і </w:t>
            </w:r>
            <w:proofErr w:type="spellStart"/>
            <w:r>
              <w:t>охорону</w:t>
            </w:r>
            <w:proofErr w:type="spellEnd"/>
            <w:r>
              <w:t xml:space="preserve"> </w:t>
            </w:r>
            <w:proofErr w:type="spellStart"/>
            <w:r>
              <w:t>здоров’я</w:t>
            </w:r>
            <w:proofErr w:type="spellEnd"/>
            <w:r>
              <w:t xml:space="preserve"> (</w:t>
            </w:r>
            <w:proofErr w:type="spellStart"/>
            <w:r>
              <w:t>текстові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, </w:t>
            </w:r>
            <w:proofErr w:type="spellStart"/>
            <w:r>
              <w:t>пов’язані</w:t>
            </w:r>
            <w:proofErr w:type="spellEnd"/>
            <w:r>
              <w:t xml:space="preserve"> з </w:t>
            </w:r>
            <w:proofErr w:type="spellStart"/>
            <w:r>
              <w:t>середовищем</w:t>
            </w:r>
            <w:proofErr w:type="spellEnd"/>
            <w:r>
              <w:t xml:space="preserve"> </w:t>
            </w:r>
            <w:proofErr w:type="spellStart"/>
            <w:r>
              <w:t>дорожнього</w:t>
            </w:r>
            <w:proofErr w:type="spellEnd"/>
            <w:r>
              <w:t xml:space="preserve"> </w:t>
            </w:r>
            <w:proofErr w:type="spellStart"/>
            <w:r>
              <w:t>руху</w:t>
            </w:r>
            <w:proofErr w:type="spellEnd"/>
            <w:r>
              <w:t xml:space="preserve">, </w:t>
            </w:r>
            <w:proofErr w:type="spellStart"/>
            <w:r>
              <w:t>рухом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ішоходів</w:t>
            </w:r>
            <w:proofErr w:type="spellEnd"/>
            <w:r>
              <w:t xml:space="preserve"> і </w:t>
            </w:r>
            <w:proofErr w:type="spellStart"/>
            <w:r>
              <w:t>транспортних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). </w:t>
            </w:r>
            <w:proofErr w:type="spellStart"/>
            <w:r>
              <w:t>Варто</w:t>
            </w:r>
            <w:proofErr w:type="spellEnd"/>
            <w:r>
              <w:t xml:space="preserve"> </w:t>
            </w:r>
            <w:proofErr w:type="spellStart"/>
            <w:r>
              <w:t>звернути</w:t>
            </w:r>
            <w:proofErr w:type="spellEnd"/>
            <w:r>
              <w:t xml:space="preserve"> </w:t>
            </w:r>
            <w:proofErr w:type="spellStart"/>
            <w:r>
              <w:t>увагу</w:t>
            </w:r>
            <w:proofErr w:type="spellEnd"/>
            <w:r>
              <w:t xml:space="preserve"> на </w:t>
            </w:r>
            <w:proofErr w:type="spellStart"/>
            <w:r>
              <w:t>проблеми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пов’язан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ризиками</w:t>
            </w:r>
            <w:proofErr w:type="spellEnd"/>
            <w:r>
              <w:t xml:space="preserve"> для </w:t>
            </w:r>
            <w:proofErr w:type="spellStart"/>
            <w:r>
              <w:t>життя</w:t>
            </w:r>
            <w:proofErr w:type="spellEnd"/>
            <w:r>
              <w:t xml:space="preserve"> і </w:t>
            </w:r>
            <w:proofErr w:type="spellStart"/>
            <w:r>
              <w:t>здоров’я</w:t>
            </w:r>
            <w:proofErr w:type="spellEnd"/>
            <w:r>
              <w:t xml:space="preserve">. </w:t>
            </w:r>
            <w:proofErr w:type="spellStart"/>
            <w:r>
              <w:t>Вирішення</w:t>
            </w:r>
            <w:proofErr w:type="spellEnd"/>
            <w:r>
              <w:t xml:space="preserve"> проблем, </w:t>
            </w:r>
            <w:proofErr w:type="spellStart"/>
            <w:r>
              <w:t>знайдених</w:t>
            </w:r>
            <w:proofErr w:type="spellEnd"/>
            <w:r>
              <w:t xml:space="preserve"> з «ага-</w:t>
            </w:r>
            <w:proofErr w:type="spellStart"/>
            <w:r>
              <w:t>ефектом</w:t>
            </w:r>
            <w:proofErr w:type="spellEnd"/>
            <w:r>
              <w:t xml:space="preserve">», </w:t>
            </w:r>
            <w:proofErr w:type="spellStart"/>
            <w:r>
              <w:t>пошук</w:t>
            </w:r>
            <w:proofErr w:type="spellEnd"/>
            <w:r>
              <w:t xml:space="preserve"> </w:t>
            </w:r>
            <w:proofErr w:type="spellStart"/>
            <w:r>
              <w:t>оптимальних</w:t>
            </w:r>
            <w:proofErr w:type="spellEnd"/>
            <w:r>
              <w:t xml:space="preserve"> </w:t>
            </w:r>
            <w:proofErr w:type="spellStart"/>
            <w:r>
              <w:t>методів</w:t>
            </w:r>
            <w:proofErr w:type="spellEnd"/>
            <w:r>
              <w:t xml:space="preserve"> </w:t>
            </w:r>
            <w:proofErr w:type="spellStart"/>
            <w:r>
              <w:t>вирішення</w:t>
            </w:r>
            <w:proofErr w:type="spellEnd"/>
            <w:r>
              <w:t xml:space="preserve"> і </w:t>
            </w:r>
            <w:proofErr w:type="spellStart"/>
            <w:r>
              <w:t>розв’язування</w:t>
            </w:r>
            <w:proofErr w:type="spellEnd"/>
            <w:r>
              <w:t xml:space="preserve"> задач </w:t>
            </w:r>
            <w:proofErr w:type="spellStart"/>
            <w:r>
              <w:t>тощо</w:t>
            </w:r>
            <w:proofErr w:type="spellEnd"/>
            <w:r>
              <w:t xml:space="preserve">, </w:t>
            </w:r>
            <w:proofErr w:type="spellStart"/>
            <w:r>
              <w:t>здатні</w:t>
            </w:r>
            <w:proofErr w:type="spellEnd"/>
            <w:r>
              <w:t xml:space="preserve"> </w:t>
            </w:r>
            <w:proofErr w:type="spellStart"/>
            <w:r>
              <w:t>викликати</w:t>
            </w:r>
            <w:proofErr w:type="spellEnd"/>
            <w:r>
              <w:t xml:space="preserve"> в </w:t>
            </w:r>
            <w:proofErr w:type="spellStart"/>
            <w:r>
              <w:t>учнів</w:t>
            </w:r>
            <w:proofErr w:type="spellEnd"/>
            <w:r>
              <w:t xml:space="preserve"> </w:t>
            </w:r>
            <w:proofErr w:type="spellStart"/>
            <w:r>
              <w:t>чимало</w:t>
            </w:r>
            <w:proofErr w:type="spellEnd"/>
            <w:r>
              <w:t xml:space="preserve"> </w:t>
            </w:r>
            <w:proofErr w:type="spellStart"/>
            <w:r>
              <w:t>радісних</w:t>
            </w:r>
            <w:proofErr w:type="spellEnd"/>
            <w:r>
              <w:t xml:space="preserve"> </w:t>
            </w:r>
            <w:proofErr w:type="spellStart"/>
            <w:r>
              <w:t>емоцій</w:t>
            </w:r>
            <w:proofErr w:type="spellEnd"/>
            <w:r>
              <w:t>.</w:t>
            </w:r>
          </w:p>
        </w:tc>
      </w:tr>
      <w:tr w:rsidR="00512FF3" w:rsidTr="00512FF3">
        <w:tc>
          <w:tcPr>
            <w:tcW w:w="2660" w:type="dxa"/>
          </w:tcPr>
          <w:p w:rsidR="00512FF3" w:rsidRDefault="00512FF3" w:rsidP="00512FF3">
            <w:pPr>
              <w:pStyle w:val="20"/>
              <w:shd w:val="clear" w:color="auto" w:fill="auto"/>
              <w:spacing w:after="0" w:line="312" w:lineRule="exact"/>
              <w:jc w:val="left"/>
            </w:pPr>
            <w:proofErr w:type="spellStart"/>
            <w:proofErr w:type="gramStart"/>
            <w:r>
              <w:t>П</w:t>
            </w:r>
            <w:proofErr w:type="gramEnd"/>
            <w:r>
              <w:t>ідприємливість</w:t>
            </w:r>
            <w:proofErr w:type="spellEnd"/>
            <w:r>
              <w:t xml:space="preserve"> і </w:t>
            </w:r>
            <w:proofErr w:type="spellStart"/>
            <w:r>
              <w:t>фінансова</w:t>
            </w:r>
            <w:proofErr w:type="spellEnd"/>
            <w:r>
              <w:t xml:space="preserve"> </w:t>
            </w:r>
            <w:proofErr w:type="spellStart"/>
            <w:r>
              <w:t>грамотність</w:t>
            </w:r>
            <w:proofErr w:type="spellEnd"/>
          </w:p>
        </w:tc>
        <w:tc>
          <w:tcPr>
            <w:tcW w:w="7194" w:type="dxa"/>
          </w:tcPr>
          <w:p w:rsidR="00512FF3" w:rsidRDefault="00512FF3" w:rsidP="00512FF3">
            <w:pPr>
              <w:pStyle w:val="20"/>
              <w:shd w:val="clear" w:color="auto" w:fill="auto"/>
              <w:spacing w:after="0"/>
              <w:jc w:val="both"/>
              <w:rPr>
                <w:lang w:val="uk-UA"/>
              </w:rPr>
            </w:pPr>
            <w:proofErr w:type="spellStart"/>
            <w:r>
              <w:t>Наскрі</w:t>
            </w:r>
            <w:proofErr w:type="gramStart"/>
            <w:r>
              <w:t>зна</w:t>
            </w:r>
            <w:proofErr w:type="spellEnd"/>
            <w:r>
              <w:t xml:space="preserve"> </w:t>
            </w:r>
            <w:proofErr w:type="spellStart"/>
            <w:r>
              <w:t>л</w:t>
            </w:r>
            <w:proofErr w:type="gramEnd"/>
            <w:r>
              <w:t>інія</w:t>
            </w:r>
            <w:proofErr w:type="spellEnd"/>
            <w:r>
              <w:t xml:space="preserve"> </w:t>
            </w:r>
            <w:proofErr w:type="spellStart"/>
            <w:r>
              <w:t>націлена</w:t>
            </w:r>
            <w:proofErr w:type="spellEnd"/>
            <w:r>
              <w:t xml:space="preserve"> на 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лідерських</w:t>
            </w:r>
            <w:proofErr w:type="spellEnd"/>
            <w:r>
              <w:t xml:space="preserve"> </w:t>
            </w:r>
            <w:proofErr w:type="spellStart"/>
            <w:r>
              <w:t>ініціатив</w:t>
            </w:r>
            <w:proofErr w:type="spellEnd"/>
            <w:r>
              <w:t xml:space="preserve">,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успішно</w:t>
            </w:r>
            <w:proofErr w:type="spellEnd"/>
            <w:r>
              <w:t xml:space="preserve"> </w:t>
            </w:r>
            <w:proofErr w:type="spellStart"/>
            <w:r>
              <w:t>діяти</w:t>
            </w:r>
            <w:proofErr w:type="spellEnd"/>
            <w:r>
              <w:t xml:space="preserve"> в </w:t>
            </w:r>
            <w:proofErr w:type="spellStart"/>
            <w:r>
              <w:t>технологічному</w:t>
            </w:r>
            <w:proofErr w:type="spellEnd"/>
            <w:r>
              <w:t xml:space="preserve"> </w:t>
            </w:r>
            <w:proofErr w:type="spellStart"/>
            <w:r>
              <w:t>швидкозмінному</w:t>
            </w:r>
            <w:proofErr w:type="spellEnd"/>
            <w:r>
              <w:t xml:space="preserve"> </w:t>
            </w:r>
            <w:proofErr w:type="spellStart"/>
            <w:r>
              <w:t>середовищі</w:t>
            </w:r>
            <w:proofErr w:type="spellEnd"/>
            <w:r>
              <w:t xml:space="preserve">,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кращого</w:t>
            </w:r>
            <w:proofErr w:type="spellEnd"/>
            <w:r>
              <w:t xml:space="preserve"> </w:t>
            </w:r>
            <w:proofErr w:type="spellStart"/>
            <w:r>
              <w:t>розуміння</w:t>
            </w:r>
            <w:proofErr w:type="spellEnd"/>
            <w:r>
              <w:t xml:space="preserve"> </w:t>
            </w:r>
            <w:proofErr w:type="spellStart"/>
            <w:r>
              <w:t>учнями</w:t>
            </w:r>
            <w:proofErr w:type="spellEnd"/>
            <w:r>
              <w:t xml:space="preserve"> </w:t>
            </w:r>
            <w:proofErr w:type="spellStart"/>
            <w:r>
              <w:t>практичних</w:t>
            </w:r>
            <w:proofErr w:type="spellEnd"/>
            <w:r>
              <w:t xml:space="preserve"> </w:t>
            </w:r>
            <w:proofErr w:type="spellStart"/>
            <w:r>
              <w:t>аспектів</w:t>
            </w:r>
            <w:proofErr w:type="spellEnd"/>
            <w:r>
              <w:t xml:space="preserve"> </w:t>
            </w:r>
            <w:proofErr w:type="spellStart"/>
            <w:r>
              <w:t>фінансових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 xml:space="preserve"> (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заощаджень</w:t>
            </w:r>
            <w:proofErr w:type="spellEnd"/>
            <w:r>
              <w:t xml:space="preserve">, </w:t>
            </w:r>
            <w:proofErr w:type="spellStart"/>
            <w:r>
              <w:t>інвестування</w:t>
            </w:r>
            <w:proofErr w:type="spellEnd"/>
            <w:r>
              <w:t xml:space="preserve">, </w:t>
            </w:r>
            <w:proofErr w:type="spellStart"/>
            <w:r>
              <w:t>запозичення</w:t>
            </w:r>
            <w:proofErr w:type="spellEnd"/>
            <w:r>
              <w:t xml:space="preserve">, </w:t>
            </w:r>
            <w:proofErr w:type="spellStart"/>
            <w:r>
              <w:t>страхування</w:t>
            </w:r>
            <w:proofErr w:type="spellEnd"/>
            <w:r>
              <w:t xml:space="preserve">, </w:t>
            </w:r>
            <w:proofErr w:type="spellStart"/>
            <w: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 xml:space="preserve">). </w:t>
            </w:r>
            <w:proofErr w:type="spellStart"/>
            <w:r>
              <w:t>Ця</w:t>
            </w:r>
            <w:proofErr w:type="spellEnd"/>
            <w:r>
              <w:t xml:space="preserve"> </w:t>
            </w:r>
            <w:proofErr w:type="spellStart"/>
            <w:r>
              <w:t>наскрі</w:t>
            </w:r>
            <w:proofErr w:type="gramStart"/>
            <w:r>
              <w:t>зна</w:t>
            </w:r>
            <w:proofErr w:type="spellEnd"/>
            <w:r>
              <w:t xml:space="preserve"> </w:t>
            </w:r>
            <w:proofErr w:type="spellStart"/>
            <w:r>
              <w:t>л</w:t>
            </w:r>
            <w:proofErr w:type="gramEnd"/>
            <w:r>
              <w:t>інія</w:t>
            </w:r>
            <w:proofErr w:type="spellEnd"/>
            <w:r>
              <w:t xml:space="preserve"> </w:t>
            </w:r>
            <w:proofErr w:type="spellStart"/>
            <w:r>
              <w:t>пов'язана</w:t>
            </w:r>
            <w:proofErr w:type="spellEnd"/>
            <w:r>
              <w:t xml:space="preserve"> з </w:t>
            </w:r>
            <w:proofErr w:type="spellStart"/>
            <w:r>
              <w:t>розв'язуванням</w:t>
            </w:r>
            <w:proofErr w:type="spellEnd"/>
            <w:r>
              <w:t xml:space="preserve"> </w:t>
            </w:r>
            <w:proofErr w:type="spellStart"/>
            <w:r>
              <w:t>практичних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планування</w:t>
            </w:r>
            <w:proofErr w:type="spellEnd"/>
            <w:r>
              <w:t xml:space="preserve"> </w:t>
            </w:r>
            <w:proofErr w:type="spellStart"/>
            <w:r>
              <w:t>господарської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та </w:t>
            </w:r>
            <w:proofErr w:type="spellStart"/>
            <w:r>
              <w:t>реальної</w:t>
            </w:r>
            <w:proofErr w:type="spellEnd"/>
            <w:r>
              <w:t xml:space="preserve">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власних</w:t>
            </w:r>
            <w:proofErr w:type="spellEnd"/>
            <w:r>
              <w:t xml:space="preserve"> </w:t>
            </w:r>
            <w:proofErr w:type="spellStart"/>
            <w:r>
              <w:t>можливостей</w:t>
            </w:r>
            <w:proofErr w:type="spellEnd"/>
            <w:r>
              <w:t xml:space="preserve">, </w:t>
            </w:r>
            <w:proofErr w:type="spellStart"/>
            <w:r>
              <w:t>складання</w:t>
            </w:r>
            <w:proofErr w:type="spellEnd"/>
            <w:r>
              <w:t xml:space="preserve"> </w:t>
            </w:r>
            <w:proofErr w:type="spellStart"/>
            <w:r>
              <w:t>сімейного</w:t>
            </w:r>
            <w:proofErr w:type="spellEnd"/>
            <w:r>
              <w:t xml:space="preserve"> бюджету,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економного</w:t>
            </w:r>
            <w:proofErr w:type="spellEnd"/>
            <w:r>
              <w:t xml:space="preserve"> </w:t>
            </w:r>
            <w:proofErr w:type="spellStart"/>
            <w:r>
              <w:t>ставлення</w:t>
            </w:r>
            <w:proofErr w:type="spellEnd"/>
            <w:r>
              <w:t xml:space="preserve"> до </w:t>
            </w:r>
            <w:proofErr w:type="spellStart"/>
            <w:r>
              <w:t>природних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  <w:r>
              <w:t>.</w:t>
            </w:r>
          </w:p>
        </w:tc>
      </w:tr>
    </w:tbl>
    <w:p w:rsidR="00512FF3" w:rsidRDefault="00512FF3" w:rsidP="008668B0">
      <w:pPr>
        <w:pStyle w:val="20"/>
        <w:shd w:val="clear" w:color="auto" w:fill="auto"/>
        <w:spacing w:after="0"/>
        <w:jc w:val="both"/>
        <w:rPr>
          <w:lang w:val="uk-UA"/>
        </w:rPr>
      </w:pPr>
    </w:p>
    <w:p w:rsidR="00F64F76" w:rsidRPr="00F64F76" w:rsidRDefault="00F64F76" w:rsidP="00F64F76">
      <w:pPr>
        <w:pStyle w:val="20"/>
        <w:shd w:val="clear" w:color="auto" w:fill="auto"/>
        <w:spacing w:after="0"/>
        <w:ind w:firstLine="760"/>
        <w:jc w:val="both"/>
        <w:rPr>
          <w:lang w:val="uk-UA"/>
        </w:rPr>
      </w:pPr>
      <w:r>
        <w:rPr>
          <w:rStyle w:val="23"/>
        </w:rPr>
        <w:t xml:space="preserve">Вимоги та форми здобуття профільної середньої освіти. </w:t>
      </w:r>
      <w:r>
        <w:rPr>
          <w:color w:val="000000"/>
          <w:lang w:val="uk-UA" w:eastAsia="uk-UA" w:bidi="uk-UA"/>
        </w:rPr>
        <w:t>Профільна середня освіта здобувається після здобуття базової середньої освіти.</w:t>
      </w:r>
    </w:p>
    <w:p w:rsidR="00F64F76" w:rsidRDefault="00F64F76" w:rsidP="00F64F76">
      <w:pPr>
        <w:pStyle w:val="20"/>
        <w:shd w:val="clear" w:color="auto" w:fill="auto"/>
        <w:spacing w:after="0"/>
        <w:jc w:val="both"/>
      </w:pPr>
      <w:r>
        <w:rPr>
          <w:color w:val="000000"/>
          <w:lang w:val="uk-UA" w:eastAsia="uk-UA" w:bidi="uk-UA"/>
        </w:rPr>
        <w:t xml:space="preserve">Форми організації освітнього процесу </w:t>
      </w:r>
      <w:r w:rsidR="002C71D3">
        <w:rPr>
          <w:color w:val="000000"/>
          <w:lang w:val="uk-UA" w:eastAsia="uk-UA" w:bidi="uk-UA"/>
        </w:rPr>
        <w:t xml:space="preserve">в КЗОЗ Ізюмському медичному коледжі </w:t>
      </w:r>
      <w:r>
        <w:rPr>
          <w:color w:val="000000"/>
          <w:lang w:val="uk-UA" w:eastAsia="uk-UA" w:bidi="uk-UA"/>
        </w:rPr>
        <w:t>визначаються «Положенням про організацію освітнього процесу у Комунальному закладі охорони здоро</w:t>
      </w:r>
      <w:r w:rsidR="002C71D3">
        <w:rPr>
          <w:color w:val="000000"/>
          <w:lang w:val="uk-UA" w:eastAsia="uk-UA" w:bidi="uk-UA"/>
        </w:rPr>
        <w:t>в’я Ізюмському медичному коледжі»</w:t>
      </w:r>
      <w:r>
        <w:rPr>
          <w:color w:val="000000"/>
          <w:lang w:val="uk-UA" w:eastAsia="uk-UA" w:bidi="uk-UA"/>
        </w:rPr>
        <w:t xml:space="preserve">, </w:t>
      </w:r>
      <w:r w:rsidRPr="002C71D3">
        <w:rPr>
          <w:color w:val="000000"/>
          <w:lang w:val="uk-UA" w:eastAsia="uk-UA" w:bidi="uk-UA"/>
        </w:rPr>
        <w:t xml:space="preserve">затвердженого </w:t>
      </w:r>
      <w:r w:rsidR="002C71D3" w:rsidRPr="002C71D3">
        <w:rPr>
          <w:color w:val="000000"/>
          <w:lang w:val="uk-UA" w:eastAsia="uk-UA" w:bidi="uk-UA"/>
        </w:rPr>
        <w:t>у встановленому законодавством порядку</w:t>
      </w:r>
      <w:r w:rsidRPr="002C71D3">
        <w:rPr>
          <w:color w:val="000000"/>
          <w:lang w:val="uk-UA" w:eastAsia="uk-UA" w:bidi="uk-UA"/>
        </w:rPr>
        <w:t>.</w:t>
      </w:r>
    </w:p>
    <w:p w:rsidR="00F64F76" w:rsidRDefault="00F64F76" w:rsidP="00F64F76">
      <w:pPr>
        <w:pStyle w:val="60"/>
        <w:shd w:val="clear" w:color="auto" w:fill="auto"/>
        <w:spacing w:before="0"/>
      </w:pPr>
      <w:r>
        <w:rPr>
          <w:color w:val="000000"/>
          <w:lang w:val="uk-UA" w:eastAsia="uk-UA" w:bidi="uk-UA"/>
        </w:rPr>
        <w:t>Опис та інструменти системи внутрішнього забезпечення якості освіти.</w:t>
      </w:r>
    </w:p>
    <w:p w:rsidR="00F64F76" w:rsidRDefault="00F64F76" w:rsidP="00F64F76">
      <w:pPr>
        <w:pStyle w:val="20"/>
        <w:shd w:val="clear" w:color="auto" w:fill="auto"/>
        <w:spacing w:after="0"/>
        <w:ind w:firstLine="740"/>
        <w:jc w:val="both"/>
      </w:pPr>
      <w:r>
        <w:rPr>
          <w:color w:val="000000"/>
          <w:lang w:val="uk-UA" w:eastAsia="uk-UA" w:bidi="uk-UA"/>
        </w:rPr>
        <w:t>Внутрішня система забезпечення якості складається з наступних компонентів:</w:t>
      </w:r>
    </w:p>
    <w:p w:rsidR="00F64F76" w:rsidRDefault="00F64F76" w:rsidP="00F64F76">
      <w:pPr>
        <w:pStyle w:val="20"/>
        <w:numPr>
          <w:ilvl w:val="0"/>
          <w:numId w:val="6"/>
        </w:numPr>
        <w:shd w:val="clear" w:color="auto" w:fill="auto"/>
        <w:tabs>
          <w:tab w:val="left" w:pos="1079"/>
        </w:tabs>
        <w:spacing w:after="0" w:line="326" w:lineRule="exact"/>
        <w:ind w:firstLine="740"/>
        <w:jc w:val="both"/>
      </w:pPr>
      <w:r>
        <w:rPr>
          <w:color w:val="000000"/>
          <w:lang w:val="uk-UA" w:eastAsia="uk-UA" w:bidi="uk-UA"/>
        </w:rPr>
        <w:t>кадрове забезпечення освітньої діяльності;</w:t>
      </w:r>
    </w:p>
    <w:p w:rsidR="00F64F76" w:rsidRDefault="00F64F76" w:rsidP="00F64F76">
      <w:pPr>
        <w:pStyle w:val="20"/>
        <w:numPr>
          <w:ilvl w:val="0"/>
          <w:numId w:val="6"/>
        </w:numPr>
        <w:shd w:val="clear" w:color="auto" w:fill="auto"/>
        <w:tabs>
          <w:tab w:val="left" w:pos="1084"/>
        </w:tabs>
        <w:spacing w:after="0" w:line="326" w:lineRule="exact"/>
        <w:ind w:firstLine="740"/>
        <w:jc w:val="both"/>
      </w:pPr>
      <w:r>
        <w:rPr>
          <w:color w:val="000000"/>
          <w:lang w:val="uk-UA" w:eastAsia="uk-UA" w:bidi="uk-UA"/>
        </w:rPr>
        <w:t>навчально-методичне забезпечення освітньої діяльності;</w:t>
      </w:r>
    </w:p>
    <w:p w:rsidR="00F64F76" w:rsidRDefault="00F64F76" w:rsidP="00F64F76">
      <w:pPr>
        <w:pStyle w:val="20"/>
        <w:numPr>
          <w:ilvl w:val="0"/>
          <w:numId w:val="6"/>
        </w:numPr>
        <w:shd w:val="clear" w:color="auto" w:fill="auto"/>
        <w:tabs>
          <w:tab w:val="left" w:pos="1084"/>
        </w:tabs>
        <w:spacing w:after="0" w:line="326" w:lineRule="exact"/>
        <w:ind w:firstLine="740"/>
        <w:jc w:val="both"/>
      </w:pPr>
      <w:r>
        <w:rPr>
          <w:color w:val="000000"/>
          <w:lang w:val="uk-UA" w:eastAsia="uk-UA" w:bidi="uk-UA"/>
        </w:rPr>
        <w:lastRenderedPageBreak/>
        <w:t>матеріально-технічне забезпечення освітньої діяльності;</w:t>
      </w:r>
    </w:p>
    <w:p w:rsidR="00F64F76" w:rsidRDefault="00F64F76" w:rsidP="00F64F76">
      <w:pPr>
        <w:pStyle w:val="20"/>
        <w:numPr>
          <w:ilvl w:val="0"/>
          <w:numId w:val="6"/>
        </w:numPr>
        <w:shd w:val="clear" w:color="auto" w:fill="auto"/>
        <w:tabs>
          <w:tab w:val="left" w:pos="1084"/>
        </w:tabs>
        <w:spacing w:after="0" w:line="326" w:lineRule="exact"/>
        <w:ind w:firstLine="740"/>
        <w:jc w:val="both"/>
      </w:pPr>
      <w:r>
        <w:rPr>
          <w:color w:val="000000"/>
          <w:lang w:val="uk-UA" w:eastAsia="uk-UA" w:bidi="uk-UA"/>
        </w:rPr>
        <w:t>якість проведення навчальних занять;</w:t>
      </w:r>
    </w:p>
    <w:p w:rsidR="00F64F76" w:rsidRDefault="00F64F76" w:rsidP="00F64F76">
      <w:pPr>
        <w:pStyle w:val="20"/>
        <w:numPr>
          <w:ilvl w:val="0"/>
          <w:numId w:val="6"/>
        </w:numPr>
        <w:shd w:val="clear" w:color="auto" w:fill="auto"/>
        <w:tabs>
          <w:tab w:val="left" w:pos="1021"/>
        </w:tabs>
        <w:spacing w:after="0" w:line="312" w:lineRule="exact"/>
        <w:ind w:firstLine="740"/>
        <w:jc w:val="both"/>
      </w:pPr>
      <w:r>
        <w:rPr>
          <w:color w:val="000000"/>
          <w:lang w:val="uk-UA" w:eastAsia="uk-UA" w:bidi="uk-UA"/>
        </w:rPr>
        <w:t>моніторинг досягнення студентами результатів навчання (</w:t>
      </w:r>
      <w:proofErr w:type="spellStart"/>
      <w:r>
        <w:rPr>
          <w:color w:val="000000"/>
          <w:lang w:val="uk-UA" w:eastAsia="uk-UA" w:bidi="uk-UA"/>
        </w:rPr>
        <w:t>компетентностей</w:t>
      </w:r>
      <w:proofErr w:type="spellEnd"/>
      <w:r>
        <w:rPr>
          <w:color w:val="000000"/>
          <w:lang w:val="uk-UA" w:eastAsia="uk-UA" w:bidi="uk-UA"/>
        </w:rPr>
        <w:t>).</w:t>
      </w:r>
    </w:p>
    <w:p w:rsidR="00F64F76" w:rsidRDefault="00F64F76" w:rsidP="00F64F76">
      <w:pPr>
        <w:pStyle w:val="20"/>
        <w:shd w:val="clear" w:color="auto" w:fill="auto"/>
        <w:spacing w:after="0" w:line="312" w:lineRule="exact"/>
        <w:ind w:firstLine="740"/>
        <w:jc w:val="both"/>
      </w:pPr>
      <w:r>
        <w:rPr>
          <w:color w:val="000000"/>
          <w:lang w:val="uk-UA" w:eastAsia="uk-UA" w:bidi="uk-UA"/>
        </w:rPr>
        <w:t>Завдання системи внутрішнього забезпечення якості освіти:</w:t>
      </w:r>
    </w:p>
    <w:p w:rsidR="00F64F76" w:rsidRDefault="00F64F76" w:rsidP="00F64F76">
      <w:pPr>
        <w:pStyle w:val="20"/>
        <w:numPr>
          <w:ilvl w:val="0"/>
          <w:numId w:val="6"/>
        </w:numPr>
        <w:shd w:val="clear" w:color="auto" w:fill="auto"/>
        <w:tabs>
          <w:tab w:val="left" w:pos="1084"/>
        </w:tabs>
        <w:spacing w:after="0" w:line="260" w:lineRule="exact"/>
        <w:ind w:firstLine="740"/>
        <w:jc w:val="both"/>
      </w:pPr>
      <w:r>
        <w:rPr>
          <w:color w:val="000000"/>
          <w:lang w:val="uk-UA" w:eastAsia="uk-UA" w:bidi="uk-UA"/>
        </w:rPr>
        <w:t>оновлення методичної бази освітньої діяльності;</w:t>
      </w:r>
    </w:p>
    <w:p w:rsidR="00F64F76" w:rsidRDefault="00F64F76" w:rsidP="00F64F76">
      <w:pPr>
        <w:pStyle w:val="20"/>
        <w:numPr>
          <w:ilvl w:val="0"/>
          <w:numId w:val="6"/>
        </w:numPr>
        <w:shd w:val="clear" w:color="auto" w:fill="auto"/>
        <w:tabs>
          <w:tab w:val="left" w:pos="1084"/>
        </w:tabs>
        <w:spacing w:after="0"/>
        <w:ind w:firstLine="740"/>
        <w:jc w:val="both"/>
      </w:pPr>
      <w:r w:rsidRPr="00F64F76">
        <w:rPr>
          <w:color w:val="000000"/>
          <w:lang w:val="uk-UA" w:eastAsia="uk-UA" w:bidi="uk-UA"/>
        </w:rPr>
        <w:t>контроль за виконанням навчальних планів та освітньої програми, якістю знань, умінь і навичок студентів, розробка рекомендацій щодо їх покращення;</w:t>
      </w:r>
    </w:p>
    <w:p w:rsidR="00F64F76" w:rsidRDefault="00F64F76" w:rsidP="00F64F76">
      <w:pPr>
        <w:pStyle w:val="20"/>
        <w:numPr>
          <w:ilvl w:val="0"/>
          <w:numId w:val="6"/>
        </w:numPr>
        <w:shd w:val="clear" w:color="auto" w:fill="auto"/>
        <w:tabs>
          <w:tab w:val="left" w:pos="1021"/>
        </w:tabs>
        <w:spacing w:after="0" w:line="322" w:lineRule="exact"/>
        <w:ind w:firstLine="740"/>
        <w:jc w:val="both"/>
      </w:pPr>
      <w:r>
        <w:rPr>
          <w:color w:val="000000"/>
          <w:lang w:val="uk-UA" w:eastAsia="uk-UA" w:bidi="uk-UA"/>
        </w:rPr>
        <w:t>моніторинг та оптимізація соціально-психологічного середовища закладу освіти;</w:t>
      </w:r>
    </w:p>
    <w:p w:rsidR="00F64F76" w:rsidRDefault="00F64F76" w:rsidP="00F64F76">
      <w:pPr>
        <w:pStyle w:val="20"/>
        <w:numPr>
          <w:ilvl w:val="0"/>
          <w:numId w:val="6"/>
        </w:numPr>
        <w:shd w:val="clear" w:color="auto" w:fill="auto"/>
        <w:tabs>
          <w:tab w:val="left" w:pos="1021"/>
        </w:tabs>
        <w:spacing w:after="236" w:line="317" w:lineRule="exact"/>
        <w:ind w:firstLine="740"/>
        <w:jc w:val="both"/>
      </w:pPr>
      <w:r>
        <w:rPr>
          <w:color w:val="000000"/>
          <w:lang w:val="uk-UA" w:eastAsia="uk-UA" w:bidi="uk-UA"/>
        </w:rPr>
        <w:t>створення необхідних умов для підвищення фахового кваліфікаційного рівня педагогічних працівників.</w:t>
      </w:r>
    </w:p>
    <w:p w:rsidR="00F64F76" w:rsidRDefault="002C71D3" w:rsidP="00F64F76">
      <w:pPr>
        <w:pStyle w:val="20"/>
        <w:shd w:val="clear" w:color="auto" w:fill="auto"/>
        <w:spacing w:after="0" w:line="322" w:lineRule="exact"/>
        <w:ind w:firstLine="740"/>
        <w:jc w:val="both"/>
      </w:pPr>
      <w:r>
        <w:rPr>
          <w:color w:val="000000"/>
          <w:lang w:val="uk-UA" w:eastAsia="uk-UA" w:bidi="uk-UA"/>
        </w:rPr>
        <w:t>Дану о</w:t>
      </w:r>
      <w:r w:rsidR="00F64F76">
        <w:rPr>
          <w:color w:val="000000"/>
          <w:lang w:val="uk-UA" w:eastAsia="uk-UA" w:bidi="uk-UA"/>
        </w:rPr>
        <w:t>світню програму схвал</w:t>
      </w:r>
      <w:r>
        <w:rPr>
          <w:color w:val="000000"/>
          <w:lang w:val="uk-UA" w:eastAsia="uk-UA" w:bidi="uk-UA"/>
        </w:rPr>
        <w:t>ено</w:t>
      </w:r>
      <w:r w:rsidR="00F64F76">
        <w:rPr>
          <w:color w:val="000000"/>
          <w:lang w:val="uk-UA" w:eastAsia="uk-UA" w:bidi="uk-UA"/>
        </w:rPr>
        <w:t xml:space="preserve"> педагогічн</w:t>
      </w:r>
      <w:r>
        <w:rPr>
          <w:color w:val="000000"/>
          <w:lang w:val="uk-UA" w:eastAsia="uk-UA" w:bidi="uk-UA"/>
        </w:rPr>
        <w:t>ою</w:t>
      </w:r>
      <w:r w:rsidR="00F64F76">
        <w:rPr>
          <w:color w:val="000000"/>
          <w:lang w:val="uk-UA" w:eastAsia="uk-UA" w:bidi="uk-UA"/>
        </w:rPr>
        <w:t xml:space="preserve"> рад</w:t>
      </w:r>
      <w:r>
        <w:rPr>
          <w:color w:val="000000"/>
          <w:lang w:val="uk-UA" w:eastAsia="uk-UA" w:bidi="uk-UA"/>
        </w:rPr>
        <w:t>ою</w:t>
      </w:r>
      <w:r w:rsidR="00F64F76">
        <w:rPr>
          <w:color w:val="000000"/>
          <w:lang w:val="uk-UA" w:eastAsia="uk-UA" w:bidi="uk-UA"/>
        </w:rPr>
        <w:t xml:space="preserve"> коледжу та затвердж</w:t>
      </w:r>
      <w:r>
        <w:rPr>
          <w:color w:val="000000"/>
          <w:lang w:val="uk-UA" w:eastAsia="uk-UA" w:bidi="uk-UA"/>
        </w:rPr>
        <w:t>ено</w:t>
      </w:r>
      <w:r w:rsidR="00F64F76">
        <w:rPr>
          <w:color w:val="000000"/>
          <w:lang w:val="uk-UA" w:eastAsia="uk-UA" w:bidi="uk-UA"/>
        </w:rPr>
        <w:t xml:space="preserve"> директор</w:t>
      </w:r>
      <w:r>
        <w:rPr>
          <w:color w:val="000000"/>
          <w:lang w:val="uk-UA" w:eastAsia="uk-UA" w:bidi="uk-UA"/>
        </w:rPr>
        <w:t>ом коледжу</w:t>
      </w:r>
      <w:r w:rsidR="00F64F76">
        <w:rPr>
          <w:color w:val="000000"/>
          <w:lang w:val="uk-UA" w:eastAsia="uk-UA" w:bidi="uk-UA"/>
        </w:rPr>
        <w:t>.</w:t>
      </w:r>
    </w:p>
    <w:p w:rsidR="00F64F76" w:rsidRDefault="00F64F76" w:rsidP="00F64F76">
      <w:pPr>
        <w:pStyle w:val="20"/>
        <w:shd w:val="clear" w:color="auto" w:fill="auto"/>
        <w:spacing w:after="0" w:line="312" w:lineRule="exact"/>
        <w:ind w:firstLine="740"/>
        <w:jc w:val="both"/>
      </w:pPr>
      <w:r>
        <w:rPr>
          <w:color w:val="000000"/>
          <w:lang w:val="uk-UA" w:eastAsia="uk-UA" w:bidi="uk-UA"/>
        </w:rPr>
        <w:t>Освітня програма та перелік освітніх компонентів, що передбачені освітньою програмою, оприлюднюються на веб-сайті коледжу.</w:t>
      </w:r>
    </w:p>
    <w:p w:rsidR="00F64F76" w:rsidRDefault="00F64F76" w:rsidP="00F64F76">
      <w:pPr>
        <w:pStyle w:val="20"/>
        <w:shd w:val="clear" w:color="auto" w:fill="auto"/>
        <w:spacing w:after="0" w:line="312" w:lineRule="exact"/>
        <w:ind w:firstLine="740"/>
        <w:jc w:val="both"/>
      </w:pPr>
      <w:r>
        <w:rPr>
          <w:color w:val="000000"/>
          <w:lang w:val="uk-UA" w:eastAsia="uk-UA" w:bidi="uk-UA"/>
        </w:rPr>
        <w:t>На підставі затвердженої освітньої програми профільної середньої освіти для підготовки молодших спеціалістів на основі базової загальної середньої освіти розробляється навчальний план, який конкретизує організацію освітнього процесу.</w:t>
      </w:r>
    </w:p>
    <w:p w:rsidR="00F64F76" w:rsidRPr="00F64F76" w:rsidRDefault="00F64F76" w:rsidP="00F64F76">
      <w:pPr>
        <w:pStyle w:val="20"/>
        <w:shd w:val="clear" w:color="auto" w:fill="auto"/>
        <w:spacing w:after="0"/>
        <w:ind w:firstLine="760"/>
        <w:jc w:val="both"/>
      </w:pPr>
    </w:p>
    <w:p w:rsidR="004E667A" w:rsidRDefault="004E667A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4E667A" w:rsidRDefault="004E667A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4E667A" w:rsidRDefault="004E667A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4E667A" w:rsidRDefault="004E667A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4E667A" w:rsidRDefault="004E667A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4E667A" w:rsidRDefault="004E667A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2C71D3" w:rsidRDefault="002C71D3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2C71D3" w:rsidRDefault="002C71D3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2C71D3" w:rsidRDefault="002C71D3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2C71D3" w:rsidRDefault="002C71D3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2C71D3" w:rsidRDefault="002C71D3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2C71D3" w:rsidRDefault="002C71D3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2C71D3" w:rsidRDefault="002C71D3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2C71D3" w:rsidRDefault="002C71D3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2C71D3" w:rsidRDefault="002C71D3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2C71D3" w:rsidRDefault="002C71D3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2C71D3" w:rsidRDefault="002C71D3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2C71D3" w:rsidRDefault="002C71D3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2C71D3" w:rsidRDefault="002C71D3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AC2C4D" w:rsidRDefault="00AC2C4D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2C71D3" w:rsidRDefault="002C71D3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2C71D3" w:rsidRDefault="002C71D3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2C71D3" w:rsidRDefault="002C71D3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2C71D3" w:rsidRDefault="002C71D3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BE5593" w:rsidRDefault="00BE5593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2C71D3" w:rsidRDefault="002C71D3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2C71D3" w:rsidRDefault="002C71D3" w:rsidP="00907FB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C27103" w:rsidRDefault="00C27103" w:rsidP="00C27103">
      <w:pPr>
        <w:pStyle w:val="20"/>
        <w:shd w:val="clear" w:color="auto" w:fill="auto"/>
        <w:spacing w:after="0"/>
        <w:jc w:val="right"/>
        <w:rPr>
          <w:lang w:val="uk-UA"/>
        </w:rPr>
      </w:pPr>
      <w:r>
        <w:rPr>
          <w:lang w:val="uk-UA"/>
        </w:rPr>
        <w:lastRenderedPageBreak/>
        <w:t>Додаток</w:t>
      </w:r>
    </w:p>
    <w:p w:rsidR="00112B71" w:rsidRDefault="00112B71" w:rsidP="00C27103">
      <w:pPr>
        <w:pStyle w:val="20"/>
        <w:shd w:val="clear" w:color="auto" w:fill="auto"/>
        <w:spacing w:after="0"/>
        <w:jc w:val="right"/>
        <w:rPr>
          <w:lang w:val="uk-UA"/>
        </w:rPr>
      </w:pPr>
    </w:p>
    <w:p w:rsidR="00713C0F" w:rsidRDefault="00C27103" w:rsidP="00713C0F">
      <w:pPr>
        <w:pStyle w:val="20"/>
        <w:shd w:val="clear" w:color="auto" w:fill="auto"/>
        <w:spacing w:after="0" w:line="312" w:lineRule="exact"/>
        <w:ind w:left="580" w:firstLine="14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Перелік предметів профільної середньої освіти</w:t>
      </w:r>
      <w:r w:rsidR="002C71D3">
        <w:rPr>
          <w:color w:val="000000"/>
          <w:lang w:val="uk-UA" w:eastAsia="uk-UA" w:bidi="uk-UA"/>
        </w:rPr>
        <w:t xml:space="preserve"> у закладі вищої освіти КЗОЗ Ізюмському медичному коледжі </w:t>
      </w:r>
      <w:r>
        <w:rPr>
          <w:color w:val="000000"/>
          <w:lang w:val="uk-UA" w:eastAsia="uk-UA" w:bidi="uk-UA"/>
        </w:rPr>
        <w:t xml:space="preserve"> для підготовки здобувачів освітньо-кваліфікаційного рівня молодшого спеціаліста</w:t>
      </w:r>
      <w:r w:rsidR="002C71D3">
        <w:rPr>
          <w:color w:val="000000"/>
          <w:lang w:val="uk-UA" w:eastAsia="uk-UA" w:bidi="uk-UA"/>
        </w:rPr>
        <w:t xml:space="preserve"> на основі базової загальної середньої освіти </w:t>
      </w:r>
      <w:r w:rsidR="00713C0F">
        <w:rPr>
          <w:color w:val="000000"/>
          <w:lang w:val="uk-UA" w:eastAsia="uk-UA" w:bidi="uk-UA"/>
        </w:rPr>
        <w:t>г</w:t>
      </w:r>
      <w:r w:rsidR="002C71D3">
        <w:rPr>
          <w:color w:val="000000"/>
          <w:lang w:val="uk-UA" w:eastAsia="uk-UA" w:bidi="uk-UA"/>
        </w:rPr>
        <w:t>алузі знань 22 Охорона здоров’я,</w:t>
      </w:r>
    </w:p>
    <w:p w:rsidR="00C27103" w:rsidRDefault="00C27103" w:rsidP="00713C0F">
      <w:pPr>
        <w:pStyle w:val="20"/>
        <w:shd w:val="clear" w:color="auto" w:fill="auto"/>
        <w:spacing w:after="0" w:line="312" w:lineRule="exact"/>
        <w:ind w:left="580" w:firstLine="14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спеціальності</w:t>
      </w:r>
      <w:r w:rsidR="00713C0F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 xml:space="preserve">223 </w:t>
      </w:r>
      <w:proofErr w:type="spellStart"/>
      <w:r>
        <w:rPr>
          <w:color w:val="000000"/>
          <w:lang w:val="uk-UA" w:eastAsia="uk-UA" w:bidi="uk-UA"/>
        </w:rPr>
        <w:t>Медсестринство</w:t>
      </w:r>
      <w:bookmarkStart w:id="3" w:name="_GoBack"/>
      <w:bookmarkEnd w:id="3"/>
      <w:proofErr w:type="spellEnd"/>
      <w:r>
        <w:rPr>
          <w:color w:val="000000"/>
          <w:lang w:val="uk-UA" w:eastAsia="uk-UA" w:bidi="uk-UA"/>
        </w:rPr>
        <w:t>, сестра медична</w:t>
      </w:r>
      <w:r>
        <w:rPr>
          <w:color w:val="000000"/>
          <w:lang w:val="uk-UA" w:eastAsia="uk-UA" w:bidi="uk-UA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5"/>
        <w:gridCol w:w="6505"/>
        <w:gridCol w:w="2184"/>
      </w:tblGrid>
      <w:tr w:rsidR="00C27103" w:rsidTr="00FA2D4D">
        <w:tc>
          <w:tcPr>
            <w:tcW w:w="1165" w:type="dxa"/>
          </w:tcPr>
          <w:p w:rsidR="00C27103" w:rsidRDefault="00C27103" w:rsidP="00FA2D4D">
            <w:pPr>
              <w:pStyle w:val="20"/>
              <w:shd w:val="clear" w:color="auto" w:fill="auto"/>
              <w:spacing w:after="0" w:line="240" w:lineRule="auto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№</w:t>
            </w:r>
          </w:p>
        </w:tc>
        <w:tc>
          <w:tcPr>
            <w:tcW w:w="6505" w:type="dxa"/>
          </w:tcPr>
          <w:p w:rsidR="00C27103" w:rsidRDefault="00C27103" w:rsidP="00FA2D4D">
            <w:pPr>
              <w:pStyle w:val="20"/>
              <w:shd w:val="clear" w:color="auto" w:fill="auto"/>
              <w:spacing w:after="0" w:line="240" w:lineRule="auto"/>
            </w:pPr>
            <w:proofErr w:type="spellStart"/>
            <w:r>
              <w:t>Навчальні</w:t>
            </w:r>
            <w:proofErr w:type="spellEnd"/>
            <w:r>
              <w:t xml:space="preserve"> </w:t>
            </w:r>
            <w:proofErr w:type="spellStart"/>
            <w:r>
              <w:t>предмети</w:t>
            </w:r>
            <w:proofErr w:type="spellEnd"/>
          </w:p>
        </w:tc>
        <w:tc>
          <w:tcPr>
            <w:tcW w:w="2184" w:type="dxa"/>
            <w:vAlign w:val="bottom"/>
          </w:tcPr>
          <w:p w:rsidR="00C27103" w:rsidRDefault="00C27103" w:rsidP="00FA2D4D">
            <w:pPr>
              <w:pStyle w:val="20"/>
              <w:shd w:val="clear" w:color="auto" w:fill="auto"/>
              <w:spacing w:after="0" w:line="240" w:lineRule="auto"/>
            </w:pPr>
            <w:proofErr w:type="spellStart"/>
            <w:r>
              <w:t>Кількість</w:t>
            </w:r>
            <w:proofErr w:type="spellEnd"/>
          </w:p>
          <w:p w:rsidR="00C27103" w:rsidRDefault="00C27103" w:rsidP="00FA2D4D">
            <w:pPr>
              <w:pStyle w:val="20"/>
              <w:shd w:val="clear" w:color="auto" w:fill="auto"/>
              <w:spacing w:after="0" w:line="240" w:lineRule="auto"/>
            </w:pPr>
            <w:r>
              <w:t>годин</w:t>
            </w:r>
          </w:p>
        </w:tc>
      </w:tr>
      <w:tr w:rsidR="00C27103" w:rsidTr="00FA2D4D">
        <w:tc>
          <w:tcPr>
            <w:tcW w:w="1165" w:type="dxa"/>
          </w:tcPr>
          <w:p w:rsidR="00C27103" w:rsidRPr="00713C0F" w:rsidRDefault="00C27103" w:rsidP="00FA2D4D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505" w:type="dxa"/>
            <w:vAlign w:val="bottom"/>
          </w:tcPr>
          <w:p w:rsidR="00C27103" w:rsidRPr="00713C0F" w:rsidRDefault="00C27103" w:rsidP="00FA2D4D">
            <w:pPr>
              <w:pStyle w:val="20"/>
              <w:shd w:val="clear" w:color="auto" w:fill="auto"/>
              <w:spacing w:after="0" w:line="240" w:lineRule="auto"/>
              <w:ind w:left="197"/>
              <w:jc w:val="both"/>
              <w:rPr>
                <w:sz w:val="24"/>
                <w:szCs w:val="24"/>
              </w:rPr>
            </w:pPr>
            <w:r w:rsidRPr="00713C0F">
              <w:rPr>
                <w:rStyle w:val="23"/>
                <w:sz w:val="24"/>
                <w:szCs w:val="24"/>
              </w:rPr>
              <w:t>Базові предмети</w:t>
            </w:r>
          </w:p>
        </w:tc>
        <w:tc>
          <w:tcPr>
            <w:tcW w:w="2184" w:type="dxa"/>
            <w:vAlign w:val="bottom"/>
          </w:tcPr>
          <w:p w:rsidR="00C27103" w:rsidRPr="00713C0F" w:rsidRDefault="00713C0F" w:rsidP="00FA2D4D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13C0F">
              <w:rPr>
                <w:b/>
                <w:sz w:val="24"/>
                <w:szCs w:val="24"/>
                <w:lang w:val="uk-UA"/>
              </w:rPr>
              <w:t>1855</w:t>
            </w:r>
          </w:p>
        </w:tc>
      </w:tr>
      <w:tr w:rsidR="00C27103" w:rsidTr="00FA2D4D">
        <w:tc>
          <w:tcPr>
            <w:tcW w:w="1165" w:type="dxa"/>
          </w:tcPr>
          <w:p w:rsidR="00C27103" w:rsidRPr="00713C0F" w:rsidRDefault="00C27103" w:rsidP="00FA2D4D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13C0F">
              <w:rPr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6505" w:type="dxa"/>
            <w:vAlign w:val="bottom"/>
          </w:tcPr>
          <w:p w:rsidR="00C27103" w:rsidRPr="00713C0F" w:rsidRDefault="00C27103" w:rsidP="00FA2D4D">
            <w:pPr>
              <w:pStyle w:val="20"/>
              <w:shd w:val="clear" w:color="auto" w:fill="auto"/>
              <w:spacing w:after="0" w:line="240" w:lineRule="auto"/>
              <w:ind w:left="197"/>
              <w:jc w:val="both"/>
              <w:rPr>
                <w:sz w:val="24"/>
                <w:szCs w:val="24"/>
              </w:rPr>
            </w:pPr>
            <w:proofErr w:type="spellStart"/>
            <w:r w:rsidRPr="00713C0F">
              <w:rPr>
                <w:sz w:val="24"/>
                <w:szCs w:val="24"/>
              </w:rPr>
              <w:t>Українська</w:t>
            </w:r>
            <w:proofErr w:type="spellEnd"/>
            <w:r w:rsidRPr="00713C0F">
              <w:rPr>
                <w:sz w:val="24"/>
                <w:szCs w:val="24"/>
              </w:rPr>
              <w:t xml:space="preserve"> </w:t>
            </w:r>
            <w:proofErr w:type="spellStart"/>
            <w:r w:rsidRPr="00713C0F">
              <w:rPr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2184" w:type="dxa"/>
            <w:vAlign w:val="bottom"/>
          </w:tcPr>
          <w:p w:rsidR="00C27103" w:rsidRPr="00713C0F" w:rsidRDefault="00C27103" w:rsidP="00FA2D4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140</w:t>
            </w:r>
          </w:p>
        </w:tc>
      </w:tr>
      <w:tr w:rsidR="00C27103" w:rsidTr="00FA2D4D">
        <w:tc>
          <w:tcPr>
            <w:tcW w:w="1165" w:type="dxa"/>
          </w:tcPr>
          <w:p w:rsidR="00C27103" w:rsidRPr="00713C0F" w:rsidRDefault="00C27103" w:rsidP="00FA2D4D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13C0F">
              <w:rPr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6505" w:type="dxa"/>
            <w:vAlign w:val="bottom"/>
          </w:tcPr>
          <w:p w:rsidR="00C27103" w:rsidRPr="00713C0F" w:rsidRDefault="00C27103" w:rsidP="00FA2D4D">
            <w:pPr>
              <w:pStyle w:val="20"/>
              <w:shd w:val="clear" w:color="auto" w:fill="auto"/>
              <w:spacing w:after="0" w:line="240" w:lineRule="auto"/>
              <w:ind w:left="197"/>
              <w:jc w:val="both"/>
              <w:rPr>
                <w:sz w:val="24"/>
                <w:szCs w:val="24"/>
              </w:rPr>
            </w:pPr>
            <w:proofErr w:type="spellStart"/>
            <w:r w:rsidRPr="00713C0F">
              <w:rPr>
                <w:sz w:val="24"/>
                <w:szCs w:val="24"/>
              </w:rPr>
              <w:t>Українська</w:t>
            </w:r>
            <w:proofErr w:type="spellEnd"/>
            <w:r w:rsidRPr="00713C0F">
              <w:rPr>
                <w:sz w:val="24"/>
                <w:szCs w:val="24"/>
              </w:rPr>
              <w:t xml:space="preserve"> </w:t>
            </w:r>
            <w:proofErr w:type="spellStart"/>
            <w:r w:rsidRPr="00713C0F">
              <w:rPr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2184" w:type="dxa"/>
            <w:vAlign w:val="bottom"/>
          </w:tcPr>
          <w:p w:rsidR="00C27103" w:rsidRPr="00713C0F" w:rsidRDefault="00C27103" w:rsidP="00FA2D4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140</w:t>
            </w:r>
          </w:p>
        </w:tc>
      </w:tr>
      <w:tr w:rsidR="00C27103" w:rsidTr="00FA2D4D">
        <w:tc>
          <w:tcPr>
            <w:tcW w:w="1165" w:type="dxa"/>
          </w:tcPr>
          <w:p w:rsidR="00C27103" w:rsidRPr="00713C0F" w:rsidRDefault="00C27103" w:rsidP="00FA2D4D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13C0F">
              <w:rPr>
                <w:color w:val="000000"/>
                <w:sz w:val="24"/>
                <w:szCs w:val="24"/>
                <w:lang w:val="uk-UA" w:eastAsia="uk-UA" w:bidi="uk-UA"/>
              </w:rPr>
              <w:t>3</w:t>
            </w:r>
          </w:p>
        </w:tc>
        <w:tc>
          <w:tcPr>
            <w:tcW w:w="6505" w:type="dxa"/>
            <w:vAlign w:val="bottom"/>
          </w:tcPr>
          <w:p w:rsidR="00C27103" w:rsidRPr="00713C0F" w:rsidRDefault="00C27103" w:rsidP="00FA2D4D">
            <w:pPr>
              <w:pStyle w:val="20"/>
              <w:shd w:val="clear" w:color="auto" w:fill="auto"/>
              <w:spacing w:after="0" w:line="240" w:lineRule="auto"/>
              <w:ind w:left="197"/>
              <w:jc w:val="both"/>
              <w:rPr>
                <w:sz w:val="24"/>
                <w:szCs w:val="24"/>
              </w:rPr>
            </w:pPr>
            <w:proofErr w:type="spellStart"/>
            <w:r w:rsidRPr="00713C0F">
              <w:rPr>
                <w:sz w:val="24"/>
                <w:szCs w:val="24"/>
              </w:rPr>
              <w:t>Зарубіжна</w:t>
            </w:r>
            <w:proofErr w:type="spellEnd"/>
            <w:r w:rsidRPr="00713C0F">
              <w:rPr>
                <w:sz w:val="24"/>
                <w:szCs w:val="24"/>
              </w:rPr>
              <w:t xml:space="preserve"> </w:t>
            </w:r>
            <w:proofErr w:type="spellStart"/>
            <w:r w:rsidRPr="00713C0F">
              <w:rPr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2184" w:type="dxa"/>
            <w:vAlign w:val="bottom"/>
          </w:tcPr>
          <w:p w:rsidR="00C27103" w:rsidRPr="00713C0F" w:rsidRDefault="00C27103" w:rsidP="00FA2D4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70</w:t>
            </w:r>
          </w:p>
        </w:tc>
      </w:tr>
      <w:tr w:rsidR="00C27103" w:rsidTr="00FA2D4D">
        <w:tc>
          <w:tcPr>
            <w:tcW w:w="1165" w:type="dxa"/>
          </w:tcPr>
          <w:p w:rsidR="00C27103" w:rsidRPr="00713C0F" w:rsidRDefault="00C27103" w:rsidP="00FA2D4D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13C0F">
              <w:rPr>
                <w:color w:val="000000"/>
                <w:sz w:val="24"/>
                <w:szCs w:val="24"/>
                <w:lang w:val="uk-UA" w:eastAsia="uk-UA" w:bidi="uk-UA"/>
              </w:rPr>
              <w:t>4</w:t>
            </w:r>
          </w:p>
        </w:tc>
        <w:tc>
          <w:tcPr>
            <w:tcW w:w="6505" w:type="dxa"/>
          </w:tcPr>
          <w:p w:rsidR="00C27103" w:rsidRPr="00713C0F" w:rsidRDefault="00C27103" w:rsidP="00FA2D4D">
            <w:pPr>
              <w:pStyle w:val="20"/>
              <w:shd w:val="clear" w:color="auto" w:fill="auto"/>
              <w:spacing w:after="0" w:line="240" w:lineRule="auto"/>
              <w:ind w:left="197"/>
              <w:jc w:val="both"/>
              <w:rPr>
                <w:sz w:val="24"/>
                <w:szCs w:val="24"/>
              </w:rPr>
            </w:pPr>
            <w:proofErr w:type="spellStart"/>
            <w:r w:rsidRPr="00713C0F">
              <w:rPr>
                <w:sz w:val="24"/>
                <w:szCs w:val="24"/>
              </w:rPr>
              <w:t>Іноземна</w:t>
            </w:r>
            <w:proofErr w:type="spellEnd"/>
            <w:r w:rsidRPr="00713C0F">
              <w:rPr>
                <w:sz w:val="24"/>
                <w:szCs w:val="24"/>
              </w:rPr>
              <w:t xml:space="preserve"> </w:t>
            </w:r>
            <w:proofErr w:type="spellStart"/>
            <w:r w:rsidRPr="00713C0F">
              <w:rPr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2184" w:type="dxa"/>
          </w:tcPr>
          <w:p w:rsidR="00C27103" w:rsidRPr="00713C0F" w:rsidRDefault="00C27103" w:rsidP="00FA2D4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140</w:t>
            </w:r>
          </w:p>
        </w:tc>
      </w:tr>
      <w:tr w:rsidR="00C27103" w:rsidTr="00FA2D4D">
        <w:tc>
          <w:tcPr>
            <w:tcW w:w="1165" w:type="dxa"/>
          </w:tcPr>
          <w:p w:rsidR="00C27103" w:rsidRPr="00713C0F" w:rsidRDefault="00C27103" w:rsidP="00FA2D4D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13C0F">
              <w:rPr>
                <w:color w:val="000000"/>
                <w:sz w:val="24"/>
                <w:szCs w:val="24"/>
                <w:lang w:val="uk-UA" w:eastAsia="uk-UA" w:bidi="uk-UA"/>
              </w:rPr>
              <w:t>5</w:t>
            </w:r>
          </w:p>
        </w:tc>
        <w:tc>
          <w:tcPr>
            <w:tcW w:w="6505" w:type="dxa"/>
            <w:vAlign w:val="bottom"/>
          </w:tcPr>
          <w:p w:rsidR="00C27103" w:rsidRPr="00713C0F" w:rsidRDefault="00C27103" w:rsidP="00713C0F">
            <w:pPr>
              <w:pStyle w:val="20"/>
              <w:shd w:val="clear" w:color="auto" w:fill="auto"/>
              <w:spacing w:after="0" w:line="240" w:lineRule="auto"/>
              <w:ind w:left="197"/>
              <w:jc w:val="both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 xml:space="preserve">Історія </w:t>
            </w:r>
            <w:r w:rsidR="0038389B" w:rsidRPr="00713C0F">
              <w:rPr>
                <w:sz w:val="24"/>
                <w:szCs w:val="24"/>
                <w:lang w:val="uk-UA"/>
              </w:rPr>
              <w:t>Україн</w:t>
            </w:r>
            <w:r w:rsidR="00713C0F" w:rsidRPr="00713C0F"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2184" w:type="dxa"/>
            <w:vAlign w:val="center"/>
          </w:tcPr>
          <w:p w:rsidR="00C27103" w:rsidRPr="00713C0F" w:rsidRDefault="0038389B" w:rsidP="00713C0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1</w:t>
            </w:r>
            <w:r w:rsidR="00713C0F" w:rsidRPr="00713C0F">
              <w:rPr>
                <w:sz w:val="24"/>
                <w:szCs w:val="24"/>
                <w:lang w:val="uk-UA"/>
              </w:rPr>
              <w:t>05</w:t>
            </w:r>
          </w:p>
        </w:tc>
      </w:tr>
      <w:tr w:rsidR="00713C0F" w:rsidTr="00FA2D4D">
        <w:tc>
          <w:tcPr>
            <w:tcW w:w="1165" w:type="dxa"/>
          </w:tcPr>
          <w:p w:rsidR="00713C0F" w:rsidRPr="00713C0F" w:rsidRDefault="00D4750D" w:rsidP="00FA2D4D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13C0F">
              <w:rPr>
                <w:color w:val="000000"/>
                <w:sz w:val="24"/>
                <w:szCs w:val="24"/>
                <w:lang w:val="uk-UA" w:eastAsia="uk-UA" w:bidi="uk-UA"/>
              </w:rPr>
              <w:t>6</w:t>
            </w:r>
          </w:p>
        </w:tc>
        <w:tc>
          <w:tcPr>
            <w:tcW w:w="6505" w:type="dxa"/>
            <w:vAlign w:val="bottom"/>
          </w:tcPr>
          <w:p w:rsidR="00713C0F" w:rsidRPr="00713C0F" w:rsidRDefault="00713C0F" w:rsidP="00713C0F">
            <w:pPr>
              <w:pStyle w:val="20"/>
              <w:shd w:val="clear" w:color="auto" w:fill="auto"/>
              <w:spacing w:after="0" w:line="240" w:lineRule="auto"/>
              <w:ind w:left="197"/>
              <w:jc w:val="both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2184" w:type="dxa"/>
            <w:vAlign w:val="center"/>
          </w:tcPr>
          <w:p w:rsidR="00713C0F" w:rsidRPr="00713C0F" w:rsidRDefault="00713C0F" w:rsidP="00713C0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70</w:t>
            </w:r>
          </w:p>
        </w:tc>
      </w:tr>
      <w:tr w:rsidR="0038389B" w:rsidTr="00FA2D4D">
        <w:tc>
          <w:tcPr>
            <w:tcW w:w="1165" w:type="dxa"/>
          </w:tcPr>
          <w:p w:rsidR="0038389B" w:rsidRPr="00713C0F" w:rsidRDefault="00D4750D" w:rsidP="00BE0EB0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13C0F">
              <w:rPr>
                <w:color w:val="000000"/>
                <w:sz w:val="24"/>
                <w:szCs w:val="24"/>
                <w:lang w:val="uk-UA" w:eastAsia="uk-UA" w:bidi="uk-UA"/>
              </w:rPr>
              <w:t>7</w:t>
            </w:r>
          </w:p>
        </w:tc>
        <w:tc>
          <w:tcPr>
            <w:tcW w:w="6505" w:type="dxa"/>
            <w:vAlign w:val="bottom"/>
          </w:tcPr>
          <w:p w:rsidR="0038389B" w:rsidRPr="00713C0F" w:rsidRDefault="0038389B" w:rsidP="00FA2D4D">
            <w:pPr>
              <w:pStyle w:val="20"/>
              <w:shd w:val="clear" w:color="auto" w:fill="auto"/>
              <w:spacing w:after="0" w:line="240" w:lineRule="auto"/>
              <w:ind w:left="197"/>
              <w:jc w:val="both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Громадянська освіта</w:t>
            </w:r>
          </w:p>
          <w:p w:rsidR="0038389B" w:rsidRPr="00713C0F" w:rsidRDefault="0038389B" w:rsidP="00FA2D4D">
            <w:pPr>
              <w:pStyle w:val="2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197"/>
              <w:jc w:val="both"/>
              <w:rPr>
                <w:i/>
                <w:sz w:val="24"/>
                <w:szCs w:val="24"/>
                <w:lang w:val="uk-UA"/>
              </w:rPr>
            </w:pPr>
            <w:r w:rsidRPr="00713C0F">
              <w:rPr>
                <w:i/>
                <w:sz w:val="24"/>
                <w:szCs w:val="24"/>
                <w:lang w:val="uk-UA"/>
              </w:rPr>
              <w:t>основи правознавства</w:t>
            </w:r>
          </w:p>
          <w:p w:rsidR="0038389B" w:rsidRPr="00713C0F" w:rsidRDefault="0038389B" w:rsidP="00FA2D4D">
            <w:pPr>
              <w:pStyle w:val="2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197"/>
              <w:jc w:val="both"/>
              <w:rPr>
                <w:sz w:val="24"/>
                <w:szCs w:val="24"/>
                <w:lang w:val="uk-UA"/>
              </w:rPr>
            </w:pPr>
            <w:r w:rsidRPr="00713C0F">
              <w:rPr>
                <w:i/>
                <w:sz w:val="24"/>
                <w:szCs w:val="24"/>
                <w:lang w:val="uk-UA"/>
              </w:rPr>
              <w:t>основи економічної теорії</w:t>
            </w:r>
          </w:p>
        </w:tc>
        <w:tc>
          <w:tcPr>
            <w:tcW w:w="2184" w:type="dxa"/>
            <w:vAlign w:val="center"/>
          </w:tcPr>
          <w:p w:rsidR="0038389B" w:rsidRPr="00713C0F" w:rsidRDefault="0038389B" w:rsidP="00FA2D4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7</w:t>
            </w:r>
            <w:r w:rsidR="00713C0F" w:rsidRPr="00713C0F">
              <w:rPr>
                <w:sz w:val="24"/>
                <w:szCs w:val="24"/>
                <w:lang w:val="uk-UA"/>
              </w:rPr>
              <w:t>0</w:t>
            </w:r>
          </w:p>
          <w:p w:rsidR="0038389B" w:rsidRPr="00713C0F" w:rsidRDefault="0038389B" w:rsidP="00FA2D4D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713C0F">
              <w:rPr>
                <w:i/>
                <w:sz w:val="24"/>
                <w:szCs w:val="24"/>
                <w:lang w:val="uk-UA"/>
              </w:rPr>
              <w:t>3</w:t>
            </w:r>
            <w:r w:rsidR="00713C0F" w:rsidRPr="00713C0F">
              <w:rPr>
                <w:i/>
                <w:sz w:val="24"/>
                <w:szCs w:val="24"/>
                <w:lang w:val="uk-UA"/>
              </w:rPr>
              <w:t>5</w:t>
            </w:r>
          </w:p>
          <w:p w:rsidR="0038389B" w:rsidRPr="00713C0F" w:rsidRDefault="0038389B" w:rsidP="00713C0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3C0F">
              <w:rPr>
                <w:i/>
                <w:sz w:val="24"/>
                <w:szCs w:val="24"/>
                <w:lang w:val="uk-UA"/>
              </w:rPr>
              <w:t>3</w:t>
            </w:r>
            <w:r w:rsidR="00713C0F" w:rsidRPr="00713C0F">
              <w:rPr>
                <w:i/>
                <w:sz w:val="24"/>
                <w:szCs w:val="24"/>
                <w:lang w:val="uk-UA"/>
              </w:rPr>
              <w:t>5</w:t>
            </w:r>
          </w:p>
        </w:tc>
      </w:tr>
      <w:tr w:rsidR="00D4750D" w:rsidTr="00FA2D4D">
        <w:tc>
          <w:tcPr>
            <w:tcW w:w="1165" w:type="dxa"/>
          </w:tcPr>
          <w:p w:rsidR="00D4750D" w:rsidRPr="00713C0F" w:rsidRDefault="00D4750D" w:rsidP="006217CF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13C0F">
              <w:rPr>
                <w:color w:val="000000"/>
                <w:sz w:val="24"/>
                <w:szCs w:val="24"/>
                <w:lang w:val="uk-UA" w:eastAsia="uk-UA" w:bidi="uk-UA"/>
              </w:rPr>
              <w:t>8</w:t>
            </w:r>
          </w:p>
        </w:tc>
        <w:tc>
          <w:tcPr>
            <w:tcW w:w="6505" w:type="dxa"/>
          </w:tcPr>
          <w:p w:rsidR="00D4750D" w:rsidRPr="00713C0F" w:rsidRDefault="00D4750D" w:rsidP="00FA2D4D">
            <w:pPr>
              <w:pStyle w:val="20"/>
              <w:shd w:val="clear" w:color="auto" w:fill="auto"/>
              <w:spacing w:after="0" w:line="240" w:lineRule="auto"/>
              <w:ind w:left="197"/>
              <w:jc w:val="left"/>
              <w:rPr>
                <w:sz w:val="24"/>
                <w:szCs w:val="24"/>
              </w:rPr>
            </w:pPr>
            <w:r w:rsidRPr="00713C0F">
              <w:rPr>
                <w:sz w:val="24"/>
                <w:szCs w:val="24"/>
              </w:rPr>
              <w:t xml:space="preserve">Математика (алгебра і початки </w:t>
            </w:r>
            <w:proofErr w:type="spellStart"/>
            <w:r w:rsidRPr="00713C0F">
              <w:rPr>
                <w:sz w:val="24"/>
                <w:szCs w:val="24"/>
              </w:rPr>
              <w:t>аналізу</w:t>
            </w:r>
            <w:proofErr w:type="spellEnd"/>
            <w:r w:rsidRPr="00713C0F">
              <w:rPr>
                <w:sz w:val="24"/>
                <w:szCs w:val="24"/>
              </w:rPr>
              <w:t xml:space="preserve"> та </w:t>
            </w:r>
            <w:proofErr w:type="spellStart"/>
            <w:r w:rsidRPr="00713C0F">
              <w:rPr>
                <w:sz w:val="24"/>
                <w:szCs w:val="24"/>
              </w:rPr>
              <w:t>геометрія</w:t>
            </w:r>
            <w:proofErr w:type="spellEnd"/>
            <w:r w:rsidRPr="00713C0F">
              <w:rPr>
                <w:sz w:val="24"/>
                <w:szCs w:val="24"/>
              </w:rPr>
              <w:t>)</w:t>
            </w:r>
          </w:p>
        </w:tc>
        <w:tc>
          <w:tcPr>
            <w:tcW w:w="2184" w:type="dxa"/>
            <w:vAlign w:val="bottom"/>
          </w:tcPr>
          <w:p w:rsidR="00D4750D" w:rsidRPr="00713C0F" w:rsidRDefault="00D4750D" w:rsidP="00FA2D4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210</w:t>
            </w:r>
          </w:p>
        </w:tc>
      </w:tr>
      <w:tr w:rsidR="00D4750D" w:rsidTr="00FA2D4D">
        <w:tc>
          <w:tcPr>
            <w:tcW w:w="1165" w:type="dxa"/>
          </w:tcPr>
          <w:p w:rsidR="00D4750D" w:rsidRPr="00713C0F" w:rsidRDefault="00D4750D" w:rsidP="006217CF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13C0F">
              <w:rPr>
                <w:color w:val="000000"/>
                <w:sz w:val="24"/>
                <w:szCs w:val="24"/>
                <w:lang w:val="uk-UA" w:eastAsia="uk-UA" w:bidi="uk-UA"/>
              </w:rPr>
              <w:t>9</w:t>
            </w:r>
          </w:p>
        </w:tc>
        <w:tc>
          <w:tcPr>
            <w:tcW w:w="6505" w:type="dxa"/>
            <w:vAlign w:val="bottom"/>
          </w:tcPr>
          <w:p w:rsidR="00D4750D" w:rsidRPr="00713C0F" w:rsidRDefault="00D4750D" w:rsidP="00FA2D4D">
            <w:pPr>
              <w:pStyle w:val="20"/>
              <w:shd w:val="clear" w:color="auto" w:fill="auto"/>
              <w:tabs>
                <w:tab w:val="left" w:leader="underscore" w:pos="2880"/>
                <w:tab w:val="left" w:leader="underscore" w:pos="5664"/>
              </w:tabs>
              <w:spacing w:after="0" w:line="240" w:lineRule="auto"/>
              <w:ind w:left="197"/>
              <w:jc w:val="left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2184" w:type="dxa"/>
            <w:vAlign w:val="center"/>
          </w:tcPr>
          <w:p w:rsidR="00D4750D" w:rsidRPr="00713C0F" w:rsidRDefault="00D4750D" w:rsidP="0038389B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140</w:t>
            </w:r>
          </w:p>
        </w:tc>
      </w:tr>
      <w:tr w:rsidR="00D4750D" w:rsidTr="00FA2D4D">
        <w:tc>
          <w:tcPr>
            <w:tcW w:w="1165" w:type="dxa"/>
          </w:tcPr>
          <w:p w:rsidR="00D4750D" w:rsidRPr="00713C0F" w:rsidRDefault="00D4750D" w:rsidP="006217CF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13C0F">
              <w:rPr>
                <w:color w:val="000000"/>
                <w:sz w:val="24"/>
                <w:szCs w:val="24"/>
                <w:lang w:val="uk-UA" w:eastAsia="uk-UA" w:bidi="uk-UA"/>
              </w:rPr>
              <w:t>10</w:t>
            </w:r>
          </w:p>
        </w:tc>
        <w:tc>
          <w:tcPr>
            <w:tcW w:w="6505" w:type="dxa"/>
            <w:vAlign w:val="bottom"/>
          </w:tcPr>
          <w:p w:rsidR="00D4750D" w:rsidRPr="00713C0F" w:rsidRDefault="00D4750D" w:rsidP="00FA2D4D">
            <w:pPr>
              <w:pStyle w:val="20"/>
              <w:shd w:val="clear" w:color="auto" w:fill="auto"/>
              <w:tabs>
                <w:tab w:val="left" w:leader="underscore" w:pos="2880"/>
                <w:tab w:val="left" w:leader="underscore" w:pos="5664"/>
              </w:tabs>
              <w:spacing w:after="0" w:line="240" w:lineRule="auto"/>
              <w:ind w:left="197"/>
              <w:jc w:val="left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184" w:type="dxa"/>
            <w:vAlign w:val="center"/>
          </w:tcPr>
          <w:p w:rsidR="00D4750D" w:rsidRPr="00713C0F" w:rsidRDefault="00D4750D" w:rsidP="00FA2D4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88</w:t>
            </w:r>
          </w:p>
        </w:tc>
      </w:tr>
      <w:tr w:rsidR="00D4750D" w:rsidTr="00FA2D4D">
        <w:tc>
          <w:tcPr>
            <w:tcW w:w="1165" w:type="dxa"/>
          </w:tcPr>
          <w:p w:rsidR="00D4750D" w:rsidRPr="00713C0F" w:rsidRDefault="00D4750D" w:rsidP="006217CF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13C0F">
              <w:rPr>
                <w:color w:val="000000"/>
                <w:sz w:val="24"/>
                <w:szCs w:val="24"/>
                <w:lang w:val="uk-UA" w:eastAsia="uk-UA" w:bidi="uk-UA"/>
              </w:rPr>
              <w:t>11</w:t>
            </w:r>
          </w:p>
        </w:tc>
        <w:tc>
          <w:tcPr>
            <w:tcW w:w="6505" w:type="dxa"/>
            <w:vAlign w:val="bottom"/>
          </w:tcPr>
          <w:p w:rsidR="00D4750D" w:rsidRPr="00713C0F" w:rsidRDefault="00D4750D" w:rsidP="00FA2D4D">
            <w:pPr>
              <w:pStyle w:val="20"/>
              <w:shd w:val="clear" w:color="auto" w:fill="auto"/>
              <w:tabs>
                <w:tab w:val="left" w:leader="underscore" w:pos="2880"/>
                <w:tab w:val="left" w:leader="underscore" w:pos="5664"/>
              </w:tabs>
              <w:spacing w:after="0" w:line="240" w:lineRule="auto"/>
              <w:ind w:left="197"/>
              <w:jc w:val="left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2184" w:type="dxa"/>
            <w:vAlign w:val="center"/>
          </w:tcPr>
          <w:p w:rsidR="00D4750D" w:rsidRPr="00713C0F" w:rsidRDefault="00D4750D" w:rsidP="00FA2D4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245</w:t>
            </w:r>
          </w:p>
        </w:tc>
      </w:tr>
      <w:tr w:rsidR="00D4750D" w:rsidTr="00FA2D4D">
        <w:tc>
          <w:tcPr>
            <w:tcW w:w="1165" w:type="dxa"/>
          </w:tcPr>
          <w:p w:rsidR="00D4750D" w:rsidRPr="00713C0F" w:rsidRDefault="00D4750D" w:rsidP="006217CF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13C0F">
              <w:rPr>
                <w:color w:val="000000"/>
                <w:sz w:val="24"/>
                <w:szCs w:val="24"/>
                <w:lang w:val="uk-UA" w:eastAsia="uk-UA" w:bidi="uk-UA"/>
              </w:rPr>
              <w:t>12</w:t>
            </w:r>
          </w:p>
        </w:tc>
        <w:tc>
          <w:tcPr>
            <w:tcW w:w="6505" w:type="dxa"/>
            <w:vAlign w:val="bottom"/>
          </w:tcPr>
          <w:p w:rsidR="00D4750D" w:rsidRPr="00713C0F" w:rsidRDefault="00D4750D" w:rsidP="00FA2D4D">
            <w:pPr>
              <w:pStyle w:val="20"/>
              <w:shd w:val="clear" w:color="auto" w:fill="auto"/>
              <w:tabs>
                <w:tab w:val="left" w:leader="underscore" w:pos="2880"/>
                <w:tab w:val="left" w:leader="underscore" w:pos="5664"/>
              </w:tabs>
              <w:spacing w:after="0" w:line="240" w:lineRule="auto"/>
              <w:ind w:left="197"/>
              <w:jc w:val="left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184" w:type="dxa"/>
            <w:vAlign w:val="center"/>
          </w:tcPr>
          <w:p w:rsidR="00D4750D" w:rsidRPr="00713C0F" w:rsidRDefault="00D4750D" w:rsidP="00C2710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122</w:t>
            </w:r>
          </w:p>
        </w:tc>
      </w:tr>
      <w:tr w:rsidR="00D4750D" w:rsidTr="00FA2D4D">
        <w:tc>
          <w:tcPr>
            <w:tcW w:w="1165" w:type="dxa"/>
          </w:tcPr>
          <w:p w:rsidR="00D4750D" w:rsidRPr="00713C0F" w:rsidRDefault="00D4750D" w:rsidP="006217CF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13C0F">
              <w:rPr>
                <w:color w:val="000000"/>
                <w:sz w:val="24"/>
                <w:szCs w:val="24"/>
                <w:lang w:val="uk-UA" w:eastAsia="uk-UA" w:bidi="uk-UA"/>
              </w:rPr>
              <w:t>13</w:t>
            </w:r>
          </w:p>
        </w:tc>
        <w:tc>
          <w:tcPr>
            <w:tcW w:w="6505" w:type="dxa"/>
            <w:vAlign w:val="bottom"/>
          </w:tcPr>
          <w:p w:rsidR="00D4750D" w:rsidRPr="00713C0F" w:rsidRDefault="00D4750D" w:rsidP="00FA2D4D">
            <w:pPr>
              <w:pStyle w:val="20"/>
              <w:shd w:val="clear" w:color="auto" w:fill="auto"/>
              <w:tabs>
                <w:tab w:val="left" w:leader="underscore" w:pos="2880"/>
                <w:tab w:val="left" w:leader="underscore" w:pos="5664"/>
              </w:tabs>
              <w:spacing w:after="0" w:line="240" w:lineRule="auto"/>
              <w:ind w:left="197"/>
              <w:jc w:val="left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184" w:type="dxa"/>
            <w:vAlign w:val="center"/>
          </w:tcPr>
          <w:p w:rsidR="00D4750D" w:rsidRPr="00713C0F" w:rsidRDefault="00D4750D" w:rsidP="00FA2D4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210</w:t>
            </w:r>
          </w:p>
        </w:tc>
      </w:tr>
      <w:tr w:rsidR="00D4750D" w:rsidTr="00FA2D4D">
        <w:tc>
          <w:tcPr>
            <w:tcW w:w="1165" w:type="dxa"/>
          </w:tcPr>
          <w:p w:rsidR="00D4750D" w:rsidRPr="00713C0F" w:rsidRDefault="00D4750D" w:rsidP="00BE0EB0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14</w:t>
            </w:r>
          </w:p>
        </w:tc>
        <w:tc>
          <w:tcPr>
            <w:tcW w:w="6505" w:type="dxa"/>
            <w:vAlign w:val="bottom"/>
          </w:tcPr>
          <w:p w:rsidR="00D4750D" w:rsidRPr="00713C0F" w:rsidRDefault="00D4750D" w:rsidP="00FA2D4D">
            <w:pPr>
              <w:pStyle w:val="20"/>
              <w:shd w:val="clear" w:color="auto" w:fill="auto"/>
              <w:tabs>
                <w:tab w:val="left" w:leader="underscore" w:pos="2880"/>
                <w:tab w:val="left" w:leader="underscore" w:pos="5664"/>
              </w:tabs>
              <w:spacing w:after="0" w:line="240" w:lineRule="auto"/>
              <w:ind w:left="197"/>
              <w:jc w:val="left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Захист Вітчизни</w:t>
            </w:r>
          </w:p>
        </w:tc>
        <w:tc>
          <w:tcPr>
            <w:tcW w:w="2184" w:type="dxa"/>
            <w:vAlign w:val="center"/>
          </w:tcPr>
          <w:p w:rsidR="00D4750D" w:rsidRPr="00713C0F" w:rsidRDefault="00D4750D" w:rsidP="00713C0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105</w:t>
            </w:r>
          </w:p>
        </w:tc>
      </w:tr>
      <w:tr w:rsidR="00D4750D" w:rsidTr="00FA2D4D">
        <w:tc>
          <w:tcPr>
            <w:tcW w:w="1165" w:type="dxa"/>
          </w:tcPr>
          <w:p w:rsidR="00D4750D" w:rsidRPr="00713C0F" w:rsidRDefault="00D4750D" w:rsidP="00BE0EB0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505" w:type="dxa"/>
            <w:vAlign w:val="bottom"/>
          </w:tcPr>
          <w:p w:rsidR="00D4750D" w:rsidRPr="00713C0F" w:rsidRDefault="00D4750D" w:rsidP="00FA2D4D">
            <w:pPr>
              <w:pStyle w:val="20"/>
              <w:shd w:val="clear" w:color="auto" w:fill="auto"/>
              <w:tabs>
                <w:tab w:val="left" w:leader="underscore" w:pos="2880"/>
                <w:tab w:val="left" w:leader="underscore" w:pos="5664"/>
              </w:tabs>
              <w:spacing w:after="0" w:line="240" w:lineRule="auto"/>
              <w:ind w:left="197"/>
              <w:jc w:val="left"/>
              <w:rPr>
                <w:sz w:val="24"/>
                <w:szCs w:val="24"/>
                <w:lang w:val="uk-UA"/>
              </w:rPr>
            </w:pPr>
            <w:r w:rsidRPr="00713C0F">
              <w:rPr>
                <w:rStyle w:val="23"/>
                <w:sz w:val="24"/>
                <w:szCs w:val="24"/>
              </w:rPr>
              <w:t>Вибірково-обов’язкові предмети</w:t>
            </w:r>
          </w:p>
        </w:tc>
        <w:tc>
          <w:tcPr>
            <w:tcW w:w="2184" w:type="dxa"/>
            <w:vAlign w:val="center"/>
          </w:tcPr>
          <w:p w:rsidR="00D4750D" w:rsidRPr="00713C0F" w:rsidRDefault="00D4750D" w:rsidP="00FA2D4D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13C0F">
              <w:rPr>
                <w:b/>
                <w:sz w:val="24"/>
                <w:szCs w:val="24"/>
                <w:lang w:val="uk-UA"/>
              </w:rPr>
              <w:t>210</w:t>
            </w:r>
          </w:p>
        </w:tc>
      </w:tr>
      <w:tr w:rsidR="00D4750D" w:rsidTr="00FA2D4D">
        <w:tc>
          <w:tcPr>
            <w:tcW w:w="1165" w:type="dxa"/>
          </w:tcPr>
          <w:p w:rsidR="00D4750D" w:rsidRPr="00713C0F" w:rsidRDefault="00D4750D" w:rsidP="00FA2D4D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13C0F">
              <w:rPr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6505" w:type="dxa"/>
            <w:vAlign w:val="bottom"/>
          </w:tcPr>
          <w:p w:rsidR="00D4750D" w:rsidRPr="00713C0F" w:rsidRDefault="00D4750D" w:rsidP="0038389B">
            <w:pPr>
              <w:pStyle w:val="20"/>
              <w:shd w:val="clear" w:color="auto" w:fill="auto"/>
              <w:tabs>
                <w:tab w:val="left" w:leader="underscore" w:pos="2880"/>
                <w:tab w:val="left" w:leader="underscore" w:pos="5664"/>
              </w:tabs>
              <w:spacing w:after="0" w:line="240" w:lineRule="auto"/>
              <w:ind w:left="197"/>
              <w:jc w:val="left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2184" w:type="dxa"/>
            <w:vAlign w:val="center"/>
          </w:tcPr>
          <w:p w:rsidR="00D4750D" w:rsidRPr="00713C0F" w:rsidRDefault="00D4750D" w:rsidP="00713C0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64</w:t>
            </w:r>
          </w:p>
        </w:tc>
      </w:tr>
      <w:tr w:rsidR="00D4750D" w:rsidTr="00FA2D4D">
        <w:tc>
          <w:tcPr>
            <w:tcW w:w="1165" w:type="dxa"/>
          </w:tcPr>
          <w:p w:rsidR="00D4750D" w:rsidRPr="00713C0F" w:rsidRDefault="00D4750D" w:rsidP="00FA2D4D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13C0F">
              <w:rPr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6505" w:type="dxa"/>
            <w:vAlign w:val="bottom"/>
          </w:tcPr>
          <w:p w:rsidR="00D4750D" w:rsidRPr="00713C0F" w:rsidRDefault="00D4750D" w:rsidP="00E95029">
            <w:pPr>
              <w:pStyle w:val="20"/>
              <w:shd w:val="clear" w:color="auto" w:fill="auto"/>
              <w:tabs>
                <w:tab w:val="left" w:leader="underscore" w:pos="2880"/>
                <w:tab w:val="left" w:leader="underscore" w:pos="5664"/>
              </w:tabs>
              <w:spacing w:after="0" w:line="240" w:lineRule="auto"/>
              <w:ind w:left="197"/>
              <w:jc w:val="left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 xml:space="preserve">Технології (основи </w:t>
            </w:r>
            <w:proofErr w:type="spellStart"/>
            <w:r w:rsidRPr="00713C0F">
              <w:rPr>
                <w:sz w:val="24"/>
                <w:szCs w:val="24"/>
                <w:lang w:val="uk-UA"/>
              </w:rPr>
              <w:t>медсестринства</w:t>
            </w:r>
            <w:proofErr w:type="spellEnd"/>
            <w:r w:rsidRPr="00713C0F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184" w:type="dxa"/>
            <w:vAlign w:val="center"/>
          </w:tcPr>
          <w:p w:rsidR="00D4750D" w:rsidRPr="00713C0F" w:rsidRDefault="00D4750D" w:rsidP="00E9502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146</w:t>
            </w:r>
          </w:p>
        </w:tc>
      </w:tr>
      <w:tr w:rsidR="00D4750D" w:rsidTr="00FA2D4D">
        <w:tc>
          <w:tcPr>
            <w:tcW w:w="1165" w:type="dxa"/>
          </w:tcPr>
          <w:p w:rsidR="00D4750D" w:rsidRPr="00713C0F" w:rsidRDefault="00D4750D" w:rsidP="00FA2D4D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505" w:type="dxa"/>
            <w:vAlign w:val="bottom"/>
          </w:tcPr>
          <w:p w:rsidR="00D4750D" w:rsidRPr="00713C0F" w:rsidRDefault="00D4750D" w:rsidP="00FA2D4D">
            <w:pPr>
              <w:pStyle w:val="20"/>
              <w:shd w:val="clear" w:color="auto" w:fill="auto"/>
              <w:spacing w:after="0" w:line="240" w:lineRule="auto"/>
              <w:ind w:left="197"/>
              <w:jc w:val="left"/>
              <w:rPr>
                <w:sz w:val="24"/>
                <w:szCs w:val="24"/>
              </w:rPr>
            </w:pPr>
            <w:r w:rsidRPr="00713C0F">
              <w:rPr>
                <w:rStyle w:val="23"/>
                <w:sz w:val="24"/>
                <w:szCs w:val="24"/>
              </w:rPr>
              <w:t>Профільні предмети і спеціальні курси</w:t>
            </w:r>
          </w:p>
        </w:tc>
        <w:tc>
          <w:tcPr>
            <w:tcW w:w="2184" w:type="dxa"/>
            <w:vAlign w:val="bottom"/>
          </w:tcPr>
          <w:p w:rsidR="00D4750D" w:rsidRPr="00713C0F" w:rsidRDefault="00D4750D" w:rsidP="00FA2D4D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13C0F">
              <w:rPr>
                <w:b/>
                <w:sz w:val="24"/>
                <w:szCs w:val="24"/>
                <w:lang w:val="uk-UA"/>
              </w:rPr>
              <w:t>595</w:t>
            </w:r>
          </w:p>
        </w:tc>
      </w:tr>
      <w:tr w:rsidR="00D4750D" w:rsidTr="00FA2D4D">
        <w:tc>
          <w:tcPr>
            <w:tcW w:w="1165" w:type="dxa"/>
          </w:tcPr>
          <w:p w:rsidR="00D4750D" w:rsidRPr="00713C0F" w:rsidRDefault="00D4750D" w:rsidP="00FA2D4D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505" w:type="dxa"/>
            <w:vAlign w:val="center"/>
          </w:tcPr>
          <w:p w:rsidR="00D4750D" w:rsidRPr="00713C0F" w:rsidRDefault="00D4750D" w:rsidP="00FA2D4D">
            <w:pPr>
              <w:pStyle w:val="20"/>
              <w:shd w:val="clear" w:color="auto" w:fill="auto"/>
              <w:spacing w:after="0" w:line="240" w:lineRule="auto"/>
              <w:ind w:left="197"/>
              <w:jc w:val="left"/>
              <w:rPr>
                <w:i/>
                <w:sz w:val="24"/>
                <w:szCs w:val="24"/>
                <w:lang w:val="uk-UA"/>
              </w:rPr>
            </w:pPr>
            <w:r w:rsidRPr="00713C0F">
              <w:rPr>
                <w:i/>
                <w:sz w:val="24"/>
                <w:szCs w:val="24"/>
                <w:lang w:val="uk-UA"/>
              </w:rPr>
              <w:t>Профільні предмети:</w:t>
            </w:r>
          </w:p>
        </w:tc>
        <w:tc>
          <w:tcPr>
            <w:tcW w:w="2184" w:type="dxa"/>
            <w:vAlign w:val="bottom"/>
          </w:tcPr>
          <w:p w:rsidR="00D4750D" w:rsidRPr="00713C0F" w:rsidRDefault="00D4750D" w:rsidP="00FA2D4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750D" w:rsidTr="00FA2D4D">
        <w:tc>
          <w:tcPr>
            <w:tcW w:w="1165" w:type="dxa"/>
          </w:tcPr>
          <w:p w:rsidR="00D4750D" w:rsidRPr="00713C0F" w:rsidRDefault="00D4750D" w:rsidP="00FA2D4D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13C0F">
              <w:rPr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6505" w:type="dxa"/>
            <w:vAlign w:val="bottom"/>
          </w:tcPr>
          <w:p w:rsidR="00D4750D" w:rsidRPr="00713C0F" w:rsidRDefault="00D4750D" w:rsidP="00FA2D4D">
            <w:pPr>
              <w:pStyle w:val="20"/>
              <w:shd w:val="clear" w:color="auto" w:fill="auto"/>
              <w:spacing w:after="0" w:line="240" w:lineRule="auto"/>
              <w:ind w:left="197"/>
              <w:jc w:val="left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Медична хімія</w:t>
            </w:r>
          </w:p>
        </w:tc>
        <w:tc>
          <w:tcPr>
            <w:tcW w:w="2184" w:type="dxa"/>
            <w:vAlign w:val="bottom"/>
          </w:tcPr>
          <w:p w:rsidR="00D4750D" w:rsidRPr="00713C0F" w:rsidRDefault="00D4750D" w:rsidP="00FA2D4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45</w:t>
            </w:r>
          </w:p>
        </w:tc>
      </w:tr>
      <w:tr w:rsidR="00D4750D" w:rsidTr="00FA2D4D">
        <w:tc>
          <w:tcPr>
            <w:tcW w:w="1165" w:type="dxa"/>
          </w:tcPr>
          <w:p w:rsidR="00D4750D" w:rsidRPr="00713C0F" w:rsidRDefault="00D4750D" w:rsidP="00FA2D4D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6505" w:type="dxa"/>
            <w:vAlign w:val="bottom"/>
          </w:tcPr>
          <w:p w:rsidR="00D4750D" w:rsidRPr="00713C0F" w:rsidRDefault="00D4750D" w:rsidP="00FA2D4D">
            <w:pPr>
              <w:pStyle w:val="20"/>
              <w:shd w:val="clear" w:color="auto" w:fill="auto"/>
              <w:spacing w:after="0" w:line="240" w:lineRule="auto"/>
              <w:ind w:left="197"/>
              <w:jc w:val="left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Медична біологія</w:t>
            </w:r>
          </w:p>
        </w:tc>
        <w:tc>
          <w:tcPr>
            <w:tcW w:w="2184" w:type="dxa"/>
            <w:vAlign w:val="bottom"/>
          </w:tcPr>
          <w:p w:rsidR="00D4750D" w:rsidRPr="00713C0F" w:rsidRDefault="00D4750D" w:rsidP="00FA2D4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48</w:t>
            </w:r>
          </w:p>
        </w:tc>
      </w:tr>
      <w:tr w:rsidR="00D4750D" w:rsidTr="00FA2D4D">
        <w:tc>
          <w:tcPr>
            <w:tcW w:w="1165" w:type="dxa"/>
          </w:tcPr>
          <w:p w:rsidR="00D4750D" w:rsidRPr="00713C0F" w:rsidRDefault="00D4750D" w:rsidP="00FA2D4D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3</w:t>
            </w:r>
          </w:p>
        </w:tc>
        <w:tc>
          <w:tcPr>
            <w:tcW w:w="6505" w:type="dxa"/>
            <w:vAlign w:val="bottom"/>
          </w:tcPr>
          <w:p w:rsidR="00D4750D" w:rsidRPr="00713C0F" w:rsidRDefault="00D4750D" w:rsidP="00FA2D4D">
            <w:pPr>
              <w:pStyle w:val="20"/>
              <w:shd w:val="clear" w:color="auto" w:fill="auto"/>
              <w:spacing w:after="0" w:line="240" w:lineRule="auto"/>
              <w:ind w:left="197"/>
              <w:jc w:val="left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Основи біофізики та медична апаратура</w:t>
            </w:r>
          </w:p>
        </w:tc>
        <w:tc>
          <w:tcPr>
            <w:tcW w:w="2184" w:type="dxa"/>
            <w:vAlign w:val="bottom"/>
          </w:tcPr>
          <w:p w:rsidR="00D4750D" w:rsidRPr="00713C0F" w:rsidRDefault="00D4750D" w:rsidP="00FA2D4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40</w:t>
            </w:r>
          </w:p>
        </w:tc>
      </w:tr>
      <w:tr w:rsidR="00D4750D" w:rsidTr="00FA2D4D">
        <w:tc>
          <w:tcPr>
            <w:tcW w:w="1165" w:type="dxa"/>
          </w:tcPr>
          <w:p w:rsidR="00D4750D" w:rsidRPr="00713C0F" w:rsidRDefault="00D4750D" w:rsidP="00FA2D4D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4</w:t>
            </w:r>
          </w:p>
        </w:tc>
        <w:tc>
          <w:tcPr>
            <w:tcW w:w="6505" w:type="dxa"/>
            <w:vAlign w:val="bottom"/>
          </w:tcPr>
          <w:p w:rsidR="00D4750D" w:rsidRPr="00713C0F" w:rsidRDefault="00D4750D" w:rsidP="00FA2D4D">
            <w:pPr>
              <w:pStyle w:val="20"/>
              <w:shd w:val="clear" w:color="auto" w:fill="auto"/>
              <w:spacing w:after="0" w:line="240" w:lineRule="auto"/>
              <w:ind w:left="197"/>
              <w:jc w:val="left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Основи латинської мови з медичною термінологією</w:t>
            </w:r>
          </w:p>
        </w:tc>
        <w:tc>
          <w:tcPr>
            <w:tcW w:w="2184" w:type="dxa"/>
            <w:vAlign w:val="bottom"/>
          </w:tcPr>
          <w:p w:rsidR="00D4750D" w:rsidRPr="00713C0F" w:rsidRDefault="00D4750D" w:rsidP="00FA2D4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47</w:t>
            </w:r>
          </w:p>
        </w:tc>
      </w:tr>
      <w:tr w:rsidR="00D4750D" w:rsidTr="00FA2D4D">
        <w:tc>
          <w:tcPr>
            <w:tcW w:w="1165" w:type="dxa"/>
          </w:tcPr>
          <w:p w:rsidR="00D4750D" w:rsidRPr="00713C0F" w:rsidRDefault="00D4750D" w:rsidP="00FA2D4D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505" w:type="dxa"/>
            <w:vAlign w:val="bottom"/>
          </w:tcPr>
          <w:p w:rsidR="00D4750D" w:rsidRPr="00713C0F" w:rsidRDefault="00D4750D" w:rsidP="00FA2D4D">
            <w:pPr>
              <w:pStyle w:val="20"/>
              <w:shd w:val="clear" w:color="auto" w:fill="auto"/>
              <w:spacing w:after="0" w:line="240" w:lineRule="auto"/>
              <w:ind w:left="197"/>
              <w:jc w:val="left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Додаткові години на дрібнення групи та консультації</w:t>
            </w:r>
          </w:p>
        </w:tc>
        <w:tc>
          <w:tcPr>
            <w:tcW w:w="2184" w:type="dxa"/>
            <w:vAlign w:val="bottom"/>
          </w:tcPr>
          <w:p w:rsidR="00D4750D" w:rsidRPr="00713C0F" w:rsidRDefault="00D4750D" w:rsidP="00FA2D4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3C0F">
              <w:rPr>
                <w:sz w:val="24"/>
                <w:szCs w:val="24"/>
                <w:lang w:val="uk-UA"/>
              </w:rPr>
              <w:t>415</w:t>
            </w:r>
          </w:p>
        </w:tc>
      </w:tr>
      <w:tr w:rsidR="00D4750D" w:rsidTr="00FA2D4D">
        <w:tc>
          <w:tcPr>
            <w:tcW w:w="1165" w:type="dxa"/>
          </w:tcPr>
          <w:p w:rsidR="00D4750D" w:rsidRPr="00713C0F" w:rsidRDefault="00D4750D" w:rsidP="00FA2D4D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505" w:type="dxa"/>
            <w:vAlign w:val="bottom"/>
          </w:tcPr>
          <w:p w:rsidR="00D4750D" w:rsidRPr="00713C0F" w:rsidRDefault="00D4750D" w:rsidP="00FA2D4D">
            <w:pPr>
              <w:pStyle w:val="20"/>
              <w:shd w:val="clear" w:color="auto" w:fill="auto"/>
              <w:spacing w:after="0" w:line="240" w:lineRule="auto"/>
              <w:ind w:left="197"/>
              <w:jc w:val="left"/>
              <w:rPr>
                <w:sz w:val="24"/>
                <w:szCs w:val="24"/>
              </w:rPr>
            </w:pPr>
            <w:r w:rsidRPr="00713C0F">
              <w:rPr>
                <w:rStyle w:val="23"/>
                <w:sz w:val="24"/>
                <w:szCs w:val="24"/>
              </w:rPr>
              <w:t>Всього фінансується</w:t>
            </w:r>
          </w:p>
        </w:tc>
        <w:tc>
          <w:tcPr>
            <w:tcW w:w="2184" w:type="dxa"/>
            <w:vAlign w:val="bottom"/>
          </w:tcPr>
          <w:p w:rsidR="00D4750D" w:rsidRPr="00713C0F" w:rsidRDefault="00D4750D" w:rsidP="00FA2D4D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13C0F">
              <w:rPr>
                <w:b/>
                <w:sz w:val="24"/>
                <w:szCs w:val="24"/>
                <w:lang w:val="uk-UA"/>
              </w:rPr>
              <w:t>2660</w:t>
            </w:r>
          </w:p>
        </w:tc>
      </w:tr>
    </w:tbl>
    <w:p w:rsidR="00C27103" w:rsidRDefault="00C27103" w:rsidP="005251E4">
      <w:pPr>
        <w:pStyle w:val="20"/>
        <w:shd w:val="clear" w:color="auto" w:fill="auto"/>
        <w:spacing w:after="0" w:line="312" w:lineRule="exact"/>
        <w:ind w:right="700"/>
        <w:rPr>
          <w:lang w:val="uk-UA"/>
        </w:rPr>
      </w:pPr>
      <w:r>
        <w:rPr>
          <w:color w:val="000000"/>
          <w:lang w:val="uk-UA" w:eastAsia="uk-UA" w:bidi="uk-UA"/>
        </w:rPr>
        <w:br/>
      </w:r>
    </w:p>
    <w:p w:rsidR="005251E4" w:rsidRPr="00713C0F" w:rsidRDefault="00713C0F" w:rsidP="00713C0F">
      <w:pPr>
        <w:pStyle w:val="20"/>
        <w:shd w:val="clear" w:color="auto" w:fill="auto"/>
        <w:spacing w:after="0" w:line="312" w:lineRule="exact"/>
        <w:ind w:right="700"/>
        <w:jc w:val="both"/>
        <w:rPr>
          <w:i/>
          <w:lang w:val="uk-UA"/>
        </w:rPr>
      </w:pPr>
      <w:r w:rsidRPr="00713C0F">
        <w:rPr>
          <w:i/>
          <w:lang w:val="uk-UA"/>
        </w:rPr>
        <w:t>Примітка: Перелік предметів розроблений відповідно до наказу МОН України від 05.06.2018р. № 570.</w:t>
      </w:r>
    </w:p>
    <w:p w:rsidR="007A1F28" w:rsidRDefault="007A1F28" w:rsidP="008668B0">
      <w:pPr>
        <w:pStyle w:val="20"/>
        <w:shd w:val="clear" w:color="auto" w:fill="auto"/>
        <w:spacing w:after="0"/>
        <w:ind w:firstLine="740"/>
        <w:jc w:val="both"/>
        <w:rPr>
          <w:lang w:val="uk-UA"/>
        </w:rPr>
      </w:pPr>
    </w:p>
    <w:sectPr w:rsidR="007A1F28" w:rsidSect="00A639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F27"/>
    <w:multiLevelType w:val="hybridMultilevel"/>
    <w:tmpl w:val="67DA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60117"/>
    <w:multiLevelType w:val="hybridMultilevel"/>
    <w:tmpl w:val="C3FE7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06444"/>
    <w:multiLevelType w:val="multilevel"/>
    <w:tmpl w:val="A7B43D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EC692A"/>
    <w:multiLevelType w:val="hybridMultilevel"/>
    <w:tmpl w:val="E8FC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23107"/>
    <w:multiLevelType w:val="hybridMultilevel"/>
    <w:tmpl w:val="F88A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8669C"/>
    <w:multiLevelType w:val="hybridMultilevel"/>
    <w:tmpl w:val="F682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DF"/>
    <w:rsid w:val="00095BC1"/>
    <w:rsid w:val="000F4E93"/>
    <w:rsid w:val="00112B71"/>
    <w:rsid w:val="0013248B"/>
    <w:rsid w:val="001F3307"/>
    <w:rsid w:val="00226F35"/>
    <w:rsid w:val="002A1C7C"/>
    <w:rsid w:val="002C71D3"/>
    <w:rsid w:val="002F09D9"/>
    <w:rsid w:val="003236B7"/>
    <w:rsid w:val="003674F9"/>
    <w:rsid w:val="0038389B"/>
    <w:rsid w:val="004566BF"/>
    <w:rsid w:val="0049389E"/>
    <w:rsid w:val="004B3168"/>
    <w:rsid w:val="004E667A"/>
    <w:rsid w:val="00512FF3"/>
    <w:rsid w:val="005231BC"/>
    <w:rsid w:val="005245F4"/>
    <w:rsid w:val="005251E4"/>
    <w:rsid w:val="005737C1"/>
    <w:rsid w:val="00573B11"/>
    <w:rsid w:val="005A5271"/>
    <w:rsid w:val="006C1287"/>
    <w:rsid w:val="00713C0F"/>
    <w:rsid w:val="007A1F28"/>
    <w:rsid w:val="007C7ADF"/>
    <w:rsid w:val="008668B0"/>
    <w:rsid w:val="008E0B99"/>
    <w:rsid w:val="00907FB3"/>
    <w:rsid w:val="009C130A"/>
    <w:rsid w:val="009C1FD0"/>
    <w:rsid w:val="009F742D"/>
    <w:rsid w:val="00A639A3"/>
    <w:rsid w:val="00A83DF0"/>
    <w:rsid w:val="00AC2C4D"/>
    <w:rsid w:val="00B83BDF"/>
    <w:rsid w:val="00BE5593"/>
    <w:rsid w:val="00C15B43"/>
    <w:rsid w:val="00C27103"/>
    <w:rsid w:val="00CB5E3B"/>
    <w:rsid w:val="00D4750D"/>
    <w:rsid w:val="00DF6165"/>
    <w:rsid w:val="00DF7BEE"/>
    <w:rsid w:val="00E721C3"/>
    <w:rsid w:val="00E94E76"/>
    <w:rsid w:val="00F14770"/>
    <w:rsid w:val="00F6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287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8668B0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668B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8668B0"/>
    <w:pPr>
      <w:widowControl w:val="0"/>
      <w:shd w:val="clear" w:color="auto" w:fill="FFFFFF"/>
      <w:spacing w:before="960" w:after="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rsid w:val="008668B0"/>
    <w:pPr>
      <w:widowControl w:val="0"/>
      <w:shd w:val="clear" w:color="auto" w:fill="FFFFFF"/>
      <w:spacing w:after="1800" w:line="35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">
    <w:name w:val="Основной текст (2)_"/>
    <w:basedOn w:val="a0"/>
    <w:link w:val="20"/>
    <w:rsid w:val="008668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8668B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668B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8668B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3">
    <w:name w:val="Основной текст (2) + Полужирный"/>
    <w:basedOn w:val="2"/>
    <w:rsid w:val="008668B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668B0"/>
    <w:pPr>
      <w:widowControl w:val="0"/>
      <w:shd w:val="clear" w:color="auto" w:fill="FFFFFF"/>
      <w:spacing w:after="84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8668B0"/>
    <w:pPr>
      <w:widowControl w:val="0"/>
      <w:shd w:val="clear" w:color="auto" w:fill="FFFFFF"/>
      <w:spacing w:after="0" w:line="35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60">
    <w:name w:val="Основной текст (6)"/>
    <w:basedOn w:val="a"/>
    <w:link w:val="6"/>
    <w:rsid w:val="008668B0"/>
    <w:pPr>
      <w:widowControl w:val="0"/>
      <w:shd w:val="clear" w:color="auto" w:fill="FFFFFF"/>
      <w:spacing w:before="240" w:after="0" w:line="307" w:lineRule="exact"/>
      <w:ind w:firstLine="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(2) + Полужирный;Курсив"/>
    <w:basedOn w:val="2"/>
    <w:rsid w:val="008668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styleId="a5">
    <w:name w:val="Balloon Text"/>
    <w:basedOn w:val="a"/>
    <w:link w:val="a6"/>
    <w:uiPriority w:val="99"/>
    <w:semiHidden/>
    <w:unhideWhenUsed/>
    <w:rsid w:val="0057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287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8668B0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668B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8668B0"/>
    <w:pPr>
      <w:widowControl w:val="0"/>
      <w:shd w:val="clear" w:color="auto" w:fill="FFFFFF"/>
      <w:spacing w:before="960" w:after="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rsid w:val="008668B0"/>
    <w:pPr>
      <w:widowControl w:val="0"/>
      <w:shd w:val="clear" w:color="auto" w:fill="FFFFFF"/>
      <w:spacing w:after="1800" w:line="35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">
    <w:name w:val="Основной текст (2)_"/>
    <w:basedOn w:val="a0"/>
    <w:link w:val="20"/>
    <w:rsid w:val="008668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8668B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668B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8668B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3">
    <w:name w:val="Основной текст (2) + Полужирный"/>
    <w:basedOn w:val="2"/>
    <w:rsid w:val="008668B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668B0"/>
    <w:pPr>
      <w:widowControl w:val="0"/>
      <w:shd w:val="clear" w:color="auto" w:fill="FFFFFF"/>
      <w:spacing w:after="84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8668B0"/>
    <w:pPr>
      <w:widowControl w:val="0"/>
      <w:shd w:val="clear" w:color="auto" w:fill="FFFFFF"/>
      <w:spacing w:after="0" w:line="35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60">
    <w:name w:val="Основной текст (6)"/>
    <w:basedOn w:val="a"/>
    <w:link w:val="6"/>
    <w:rsid w:val="008668B0"/>
    <w:pPr>
      <w:widowControl w:val="0"/>
      <w:shd w:val="clear" w:color="auto" w:fill="FFFFFF"/>
      <w:spacing w:before="240" w:after="0" w:line="307" w:lineRule="exact"/>
      <w:ind w:firstLine="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(2) + Полужирный;Курсив"/>
    <w:basedOn w:val="2"/>
    <w:rsid w:val="008668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styleId="a5">
    <w:name w:val="Balloon Text"/>
    <w:basedOn w:val="a"/>
    <w:link w:val="a6"/>
    <w:uiPriority w:val="99"/>
    <w:semiHidden/>
    <w:unhideWhenUsed/>
    <w:rsid w:val="0057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2603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2018-02-13T14:16:00Z</cp:lastPrinted>
  <dcterms:created xsi:type="dcterms:W3CDTF">2019-03-13T07:12:00Z</dcterms:created>
  <dcterms:modified xsi:type="dcterms:W3CDTF">2019-04-12T13:14:00Z</dcterms:modified>
</cp:coreProperties>
</file>